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附件1：</w:t>
      </w:r>
    </w:p>
    <w:p>
      <w:pPr>
        <w:spacing w:line="620" w:lineRule="exact"/>
        <w:jc w:val="center"/>
        <w:rPr>
          <w:rFonts w:ascii="黑体" w:hAnsi="黑体" w:eastAsia="黑体" w:cs="黑体"/>
          <w:color w:val="auto"/>
          <w:spacing w:val="10"/>
          <w:w w:val="95"/>
          <w:sz w:val="36"/>
          <w:szCs w:val="36"/>
          <w:highlight w:val="none"/>
        </w:rPr>
      </w:pPr>
      <w:r>
        <w:rPr>
          <w:rFonts w:hint="eastAsia" w:ascii="黑体" w:hAnsi="黑体" w:eastAsia="黑体" w:cs="黑体"/>
          <w:color w:val="auto"/>
          <w:spacing w:val="10"/>
          <w:w w:val="95"/>
          <w:sz w:val="36"/>
          <w:szCs w:val="36"/>
          <w:highlight w:val="none"/>
        </w:rPr>
        <w:t>建筑企业项目经理竞赛活动管理办法</w:t>
      </w:r>
    </w:p>
    <w:p>
      <w:pPr>
        <w:spacing w:line="620" w:lineRule="exact"/>
        <w:jc w:val="center"/>
        <w:rPr>
          <w:rFonts w:ascii="黑体" w:hAnsi="黑体" w:eastAsia="黑体" w:cs="黑体"/>
          <w:color w:val="auto"/>
          <w:spacing w:val="10"/>
          <w:w w:val="95"/>
          <w:sz w:val="30"/>
          <w:szCs w:val="30"/>
          <w:highlight w:val="none"/>
        </w:rPr>
      </w:pPr>
      <w:r>
        <w:rPr>
          <w:rFonts w:hint="eastAsia" w:ascii="黑体" w:hAnsi="黑体" w:eastAsia="黑体" w:cs="黑体"/>
          <w:color w:val="auto"/>
          <w:spacing w:val="10"/>
          <w:w w:val="95"/>
          <w:sz w:val="30"/>
          <w:szCs w:val="30"/>
          <w:highlight w:val="none"/>
        </w:rPr>
        <w:t>（202</w:t>
      </w:r>
      <w:r>
        <w:rPr>
          <w:rFonts w:hint="eastAsia" w:ascii="黑体" w:hAnsi="黑体" w:eastAsia="黑体" w:cs="黑体"/>
          <w:color w:val="auto"/>
          <w:spacing w:val="10"/>
          <w:w w:val="95"/>
          <w:sz w:val="30"/>
          <w:szCs w:val="30"/>
          <w:highlight w:val="none"/>
          <w:lang w:val="en-US" w:eastAsia="zh-CN"/>
        </w:rPr>
        <w:t>4</w:t>
      </w:r>
      <w:r>
        <w:rPr>
          <w:rFonts w:hint="eastAsia" w:ascii="黑体" w:hAnsi="黑体" w:eastAsia="黑体" w:cs="黑体"/>
          <w:color w:val="auto"/>
          <w:spacing w:val="10"/>
          <w:w w:val="95"/>
          <w:sz w:val="30"/>
          <w:szCs w:val="30"/>
          <w:highlight w:val="none"/>
        </w:rPr>
        <w:t>年修订版）</w:t>
      </w:r>
    </w:p>
    <w:p>
      <w:pPr>
        <w:adjustRightInd w:val="0"/>
        <w:snapToGrid w:val="0"/>
        <w:spacing w:line="640" w:lineRule="exact"/>
        <w:rPr>
          <w:rFonts w:ascii="宋体" w:hAnsi="宋体"/>
          <w:b/>
          <w:bCs/>
          <w:color w:val="auto"/>
          <w:sz w:val="30"/>
          <w:szCs w:val="30"/>
          <w:highlight w:val="none"/>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第一章   总  则</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 xml:space="preserve">第一条 </w:t>
      </w:r>
      <w:r>
        <w:rPr>
          <w:rFonts w:hint="eastAsia" w:ascii="仿宋" w:hAnsi="仿宋" w:eastAsia="仿宋" w:cs="仿宋"/>
          <w:color w:val="auto"/>
          <w:sz w:val="30"/>
          <w:szCs w:val="30"/>
          <w:highlight w:val="none"/>
        </w:rPr>
        <w:t>为提高我省工程建设项目管理水平和工程建设质量</w:t>
      </w:r>
      <w:r>
        <w:rPr>
          <w:rFonts w:hint="eastAsia" w:ascii="仿宋" w:hAnsi="仿宋" w:eastAsia="仿宋" w:cs="仿宋"/>
          <w:color w:val="auto"/>
          <w:sz w:val="30"/>
          <w:szCs w:val="30"/>
          <w:highlight w:val="none"/>
          <w:shd w:val="clear" w:color="auto" w:fill="FFFFFF"/>
        </w:rPr>
        <w:t>，弘扬劳模</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"https://baike.baidu.com/item/%E5%B7%A5%E5%8C%A0%E7%B2%BE%E7%A5%9E/3993110" \t "https://baike.baidu.com/item/%E4%B8%AD%E5%85%B1%E4%B8%AD%E5%A4%AE%E5%9B%BD%E5%8A%A1%E9%99%A2%E5%85%B3%E4%BA%8E%E5%BC%80%E5%B1%95%E8%B4%A8%E9%87%8F%E6%8F%90%E5%8D%87%E8%A1%8C%E5%8A%A8%E7%9A%84%E6%8C%87%E5%AF%BC%E6%84%8F%E8%A7%81/_blank"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shd w:val="clear" w:color="auto" w:fill="FFFFFF"/>
        </w:rPr>
        <w:t>工匠精神</w:t>
      </w:r>
      <w:r>
        <w:rPr>
          <w:rFonts w:hint="eastAsia" w:ascii="仿宋" w:hAnsi="仿宋" w:eastAsia="仿宋" w:cs="仿宋"/>
          <w:color w:val="auto"/>
          <w:sz w:val="30"/>
          <w:szCs w:val="30"/>
          <w:highlight w:val="none"/>
          <w:shd w:val="clear" w:color="auto" w:fill="FFFFFF"/>
        </w:rPr>
        <w:fldChar w:fldCharType="end"/>
      </w:r>
      <w:r>
        <w:rPr>
          <w:rFonts w:hint="eastAsia" w:ascii="仿宋" w:hAnsi="仿宋" w:eastAsia="仿宋" w:cs="仿宋"/>
          <w:color w:val="auto"/>
          <w:sz w:val="30"/>
          <w:szCs w:val="30"/>
          <w:highlight w:val="none"/>
          <w:shd w:val="clear" w:color="auto" w:fill="FFFFFF"/>
        </w:rPr>
        <w:t>，建立健全项目管理人才培养成长的激励机制，</w:t>
      </w:r>
      <w:r>
        <w:rPr>
          <w:rFonts w:hint="eastAsia" w:ascii="仿宋" w:hAnsi="仿宋" w:eastAsia="仿宋" w:cs="仿宋"/>
          <w:color w:val="auto"/>
          <w:sz w:val="30"/>
          <w:szCs w:val="30"/>
          <w:highlight w:val="none"/>
        </w:rPr>
        <w:t>鼓励在工程建设全过程质量控制和全面质量管理中成绩突出的项目经理，提升建筑行业项目经理队伍的整体素质，</w:t>
      </w:r>
      <w:r>
        <w:rPr>
          <w:rFonts w:hint="eastAsia" w:ascii="仿宋" w:hAnsi="仿宋" w:eastAsia="仿宋" w:cs="仿宋"/>
          <w:color w:val="auto"/>
          <w:sz w:val="30"/>
          <w:szCs w:val="30"/>
          <w:highlight w:val="none"/>
          <w:shd w:val="clear" w:color="auto" w:fill="FFFFFF"/>
        </w:rPr>
        <w:t>推动企业质量管理水平和核心竞争力提高，特制定本办法。</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shd w:val="clear" w:color="auto" w:fill="FFFFFF"/>
        </w:rPr>
        <w:t>第二条</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sz w:val="30"/>
          <w:szCs w:val="30"/>
          <w:highlight w:val="none"/>
        </w:rPr>
        <w:t>建筑企业</w:t>
      </w:r>
      <w:r>
        <w:rPr>
          <w:rFonts w:hint="eastAsia" w:ascii="仿宋" w:hAnsi="仿宋" w:eastAsia="仿宋" w:cs="仿宋"/>
          <w:color w:val="auto"/>
          <w:sz w:val="30"/>
          <w:szCs w:val="30"/>
          <w:highlight w:val="none"/>
          <w:u w:val="none"/>
        </w:rPr>
        <w:t>优秀项目经理</w:t>
      </w:r>
      <w:r>
        <w:rPr>
          <w:rFonts w:hint="eastAsia" w:ascii="仿宋" w:hAnsi="仿宋" w:eastAsia="仿宋" w:cs="仿宋"/>
          <w:color w:val="auto"/>
          <w:sz w:val="30"/>
          <w:szCs w:val="30"/>
          <w:highlight w:val="none"/>
        </w:rPr>
        <w:t>是我省建筑行业</w:t>
      </w:r>
      <w:r>
        <w:rPr>
          <w:rFonts w:hint="eastAsia" w:ascii="仿宋" w:hAnsi="仿宋" w:eastAsia="仿宋" w:cs="仿宋"/>
          <w:color w:val="auto"/>
          <w:sz w:val="30"/>
          <w:szCs w:val="30"/>
          <w:highlight w:val="none"/>
          <w:u w:val="none"/>
        </w:rPr>
        <w:t>项目经理的</w:t>
      </w:r>
      <w:r>
        <w:rPr>
          <w:rFonts w:hint="eastAsia" w:ascii="仿宋" w:hAnsi="仿宋" w:eastAsia="仿宋" w:cs="仿宋"/>
          <w:color w:val="auto"/>
          <w:sz w:val="30"/>
          <w:szCs w:val="30"/>
          <w:highlight w:val="none"/>
          <w:u w:val="none"/>
          <w:lang w:eastAsia="zh-CN"/>
        </w:rPr>
        <w:t>重要奖项</w:t>
      </w:r>
      <w:r>
        <w:rPr>
          <w:rFonts w:hint="eastAsia" w:ascii="仿宋" w:hAnsi="仿宋" w:eastAsia="仿宋" w:cs="仿宋"/>
          <w:color w:val="auto"/>
          <w:sz w:val="30"/>
          <w:szCs w:val="30"/>
          <w:highlight w:val="none"/>
          <w:u w:val="none"/>
        </w:rPr>
        <w:t>，建筑企业项目经理竞赛活动（以下</w:t>
      </w:r>
      <w:r>
        <w:rPr>
          <w:rFonts w:hint="eastAsia" w:ascii="仿宋" w:hAnsi="仿宋" w:eastAsia="仿宋" w:cs="仿宋"/>
          <w:color w:val="auto"/>
          <w:sz w:val="30"/>
          <w:szCs w:val="30"/>
          <w:highlight w:val="none"/>
        </w:rPr>
        <w:t>简称“项</w:t>
      </w:r>
      <w:r>
        <w:rPr>
          <w:rFonts w:hint="eastAsia" w:ascii="仿宋" w:hAnsi="仿宋" w:eastAsia="仿宋" w:cs="仿宋"/>
          <w:color w:val="auto"/>
          <w:sz w:val="30"/>
          <w:szCs w:val="30"/>
          <w:highlight w:val="none"/>
          <w:lang w:eastAsia="zh-CN"/>
        </w:rPr>
        <w:t>目</w:t>
      </w:r>
      <w:r>
        <w:rPr>
          <w:rFonts w:hint="eastAsia" w:ascii="仿宋" w:hAnsi="仿宋" w:eastAsia="仿宋" w:cs="仿宋"/>
          <w:color w:val="auto"/>
          <w:sz w:val="30"/>
          <w:szCs w:val="30"/>
          <w:highlight w:val="none"/>
        </w:rPr>
        <w:t>经理竞赛”）每年组织一次。</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 xml:space="preserve">第三条 </w:t>
      </w:r>
      <w:r>
        <w:rPr>
          <w:rFonts w:hint="eastAsia" w:ascii="仿宋" w:hAnsi="仿宋" w:eastAsia="仿宋" w:cs="仿宋"/>
          <w:color w:val="auto"/>
          <w:sz w:val="30"/>
          <w:szCs w:val="30"/>
          <w:highlight w:val="none"/>
        </w:rPr>
        <w:t>山东省建筑业协会和山东省建设</w:t>
      </w:r>
      <w:r>
        <w:rPr>
          <w:rFonts w:hint="eastAsia" w:ascii="仿宋" w:hAnsi="仿宋" w:eastAsia="仿宋" w:cs="仿宋"/>
          <w:color w:val="auto"/>
          <w:sz w:val="30"/>
          <w:szCs w:val="30"/>
          <w:highlight w:val="none"/>
          <w:lang w:val="en-US" w:eastAsia="zh-CN"/>
        </w:rPr>
        <w:t>建材</w:t>
      </w:r>
      <w:r>
        <w:rPr>
          <w:rFonts w:hint="eastAsia" w:ascii="仿宋" w:hAnsi="仿宋" w:eastAsia="仿宋" w:cs="仿宋"/>
          <w:color w:val="auto"/>
          <w:sz w:val="30"/>
          <w:szCs w:val="30"/>
          <w:highlight w:val="none"/>
        </w:rPr>
        <w:t>工会联合成立竞赛</w:t>
      </w:r>
      <w:r>
        <w:rPr>
          <w:rFonts w:hint="eastAsia" w:ascii="仿宋" w:hAnsi="仿宋" w:eastAsia="仿宋" w:cs="仿宋"/>
          <w:color w:val="auto"/>
          <w:sz w:val="30"/>
          <w:szCs w:val="30"/>
          <w:highlight w:val="none"/>
          <w:lang w:val="en-US" w:eastAsia="zh-CN"/>
        </w:rPr>
        <w:t>组委</w:t>
      </w:r>
      <w:r>
        <w:rPr>
          <w:rFonts w:hint="eastAsia" w:ascii="仿宋" w:hAnsi="仿宋" w:eastAsia="仿宋" w:cs="仿宋"/>
          <w:color w:val="auto"/>
          <w:sz w:val="30"/>
          <w:szCs w:val="30"/>
          <w:highlight w:val="none"/>
        </w:rPr>
        <w:t>会，负责项目经理竞赛活动的组织工作。竞赛</w:t>
      </w:r>
      <w:r>
        <w:rPr>
          <w:rFonts w:hint="eastAsia" w:ascii="仿宋" w:hAnsi="仿宋" w:eastAsia="仿宋" w:cs="仿宋"/>
          <w:color w:val="auto"/>
          <w:sz w:val="30"/>
          <w:szCs w:val="30"/>
          <w:highlight w:val="none"/>
          <w:lang w:val="en-US" w:eastAsia="zh-CN"/>
        </w:rPr>
        <w:t>组委会</w:t>
      </w:r>
      <w:r>
        <w:rPr>
          <w:rFonts w:hint="eastAsia" w:ascii="仿宋" w:hAnsi="仿宋" w:eastAsia="仿宋" w:cs="仿宋"/>
          <w:color w:val="auto"/>
          <w:sz w:val="30"/>
          <w:szCs w:val="30"/>
          <w:highlight w:val="none"/>
        </w:rPr>
        <w:t>下设竞赛办公室，竞赛办公室设在山东省建筑业协会秘书处。</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shd w:val="clear" w:color="auto" w:fill="FFFFFF"/>
        </w:rPr>
        <w:t xml:space="preserve">第四条 </w:t>
      </w:r>
      <w:r>
        <w:rPr>
          <w:rFonts w:hint="eastAsia" w:ascii="仿宋" w:hAnsi="仿宋" w:eastAsia="仿宋" w:cs="仿宋"/>
          <w:color w:val="auto"/>
          <w:sz w:val="30"/>
          <w:szCs w:val="30"/>
          <w:highlight w:val="none"/>
        </w:rPr>
        <w:t>项目经理竞赛坚持实事求是、遵循优中选优和公开、公正、公平的原则。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center"/>
        <w:textAlignment w:val="auto"/>
        <w:rPr>
          <w:rFonts w:hint="eastAsia" w:ascii="仿宋" w:hAnsi="仿宋" w:eastAsia="仿宋" w:cs="仿宋"/>
          <w:color w:val="auto"/>
          <w:sz w:val="30"/>
          <w:szCs w:val="30"/>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center"/>
        <w:textAlignment w:val="auto"/>
        <w:rPr>
          <w:rFonts w:hint="eastAsia"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第二章   参赛资格</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val="0"/>
          <w:bCs w:val="0"/>
          <w:color w:val="auto"/>
          <w:sz w:val="30"/>
          <w:szCs w:val="30"/>
          <w:highlight w:val="none"/>
          <w:shd w:val="clear" w:color="auto" w:fill="FFFFFF"/>
        </w:rPr>
      </w:pPr>
      <w:r>
        <w:rPr>
          <w:rFonts w:hint="eastAsia" w:ascii="仿宋" w:hAnsi="仿宋" w:eastAsia="仿宋" w:cs="仿宋"/>
          <w:b/>
          <w:bCs/>
          <w:color w:val="auto"/>
          <w:sz w:val="30"/>
          <w:szCs w:val="30"/>
          <w:highlight w:val="none"/>
          <w:shd w:val="clear" w:color="auto" w:fill="FFFFFF"/>
        </w:rPr>
        <w:t>第</w:t>
      </w:r>
      <w:r>
        <w:rPr>
          <w:rFonts w:hint="eastAsia" w:ascii="仿宋" w:hAnsi="仿宋" w:eastAsia="仿宋" w:cs="仿宋"/>
          <w:b/>
          <w:bCs/>
          <w:color w:val="auto"/>
          <w:sz w:val="30"/>
          <w:szCs w:val="30"/>
          <w:highlight w:val="none"/>
          <w:shd w:val="clear" w:color="auto" w:fill="FFFFFF"/>
          <w:lang w:eastAsia="zh-CN"/>
        </w:rPr>
        <w:t>五</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b w:val="0"/>
          <w:bCs w:val="0"/>
          <w:color w:val="auto"/>
          <w:sz w:val="30"/>
          <w:szCs w:val="30"/>
          <w:highlight w:val="none"/>
          <w:shd w:val="clear" w:color="auto" w:fill="FFFFFF"/>
          <w:lang w:val="en-US" w:eastAsia="zh-CN"/>
        </w:rPr>
        <w:t>凡取得注册建造师（已取得安全生产考核合格证书）证书注册满三年，且获得中级及以上技术职称，实际从事工程项目管理工作五年以上，并在工程项目中担任项目经理。</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shd w:val="clear" w:color="auto" w:fill="FFFFFF"/>
        </w:rPr>
        <w:t>第</w:t>
      </w:r>
      <w:r>
        <w:rPr>
          <w:rFonts w:hint="eastAsia" w:ascii="仿宋" w:hAnsi="仿宋" w:eastAsia="仿宋" w:cs="仿宋"/>
          <w:b/>
          <w:bCs/>
          <w:color w:val="auto"/>
          <w:sz w:val="30"/>
          <w:szCs w:val="30"/>
          <w:highlight w:val="none"/>
          <w:shd w:val="clear" w:color="auto" w:fill="FFFFFF"/>
          <w:lang w:eastAsia="zh-CN"/>
        </w:rPr>
        <w:t>六</w:t>
      </w:r>
      <w:r>
        <w:rPr>
          <w:rFonts w:hint="eastAsia" w:ascii="仿宋" w:hAnsi="仿宋" w:eastAsia="仿宋" w:cs="仿宋"/>
          <w:b/>
          <w:bCs/>
          <w:color w:val="auto"/>
          <w:sz w:val="30"/>
          <w:szCs w:val="30"/>
          <w:highlight w:val="none"/>
          <w:shd w:val="clear" w:color="auto" w:fill="FFFFFF"/>
        </w:rPr>
        <w:t>条</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sz w:val="30"/>
          <w:szCs w:val="30"/>
          <w:highlight w:val="none"/>
        </w:rPr>
        <w:t>参加项目经理竞赛的申报人，需满足以下条件：</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（一）申报人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注册</w:t>
      </w:r>
      <w:r>
        <w:rPr>
          <w:rFonts w:hint="eastAsia" w:ascii="仿宋" w:hAnsi="仿宋" w:eastAsia="仿宋" w:cs="仿宋"/>
          <w:color w:val="auto"/>
          <w:sz w:val="30"/>
          <w:szCs w:val="30"/>
          <w:highlight w:val="none"/>
        </w:rPr>
        <w:t>建造师执业资格证书</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注册地</w:t>
      </w:r>
      <w:r>
        <w:rPr>
          <w:rFonts w:hint="eastAsia" w:ascii="仿宋" w:hAnsi="仿宋" w:eastAsia="仿宋" w:cs="仿宋"/>
          <w:color w:val="auto"/>
          <w:sz w:val="30"/>
          <w:szCs w:val="30"/>
          <w:highlight w:val="none"/>
          <w:lang w:val="en-US" w:eastAsia="zh-CN"/>
        </w:rPr>
        <w:t>在</w:t>
      </w:r>
      <w:r>
        <w:rPr>
          <w:rFonts w:hint="eastAsia" w:ascii="仿宋" w:hAnsi="仿宋" w:eastAsia="仿宋" w:cs="仿宋"/>
          <w:color w:val="auto"/>
          <w:sz w:val="30"/>
          <w:szCs w:val="30"/>
          <w:highlight w:val="none"/>
        </w:rPr>
        <w:t>山东省</w:t>
      </w:r>
      <w:r>
        <w:rPr>
          <w:rFonts w:hint="eastAsia" w:ascii="仿宋" w:hAnsi="仿宋" w:eastAsia="仿宋" w:cs="仿宋"/>
          <w:color w:val="auto"/>
          <w:sz w:val="30"/>
          <w:szCs w:val="30"/>
          <w:highlight w:val="none"/>
          <w:lang w:val="en-US" w:eastAsia="zh-CN"/>
        </w:rPr>
        <w:t>行政区域内</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val="en-US" w:eastAsia="zh-CN"/>
        </w:rPr>
        <w:t>担任项目经理的</w:t>
      </w:r>
      <w:r>
        <w:rPr>
          <w:rFonts w:hint="eastAsia" w:ascii="仿宋" w:hAnsi="仿宋" w:eastAsia="仿宋" w:cs="仿宋"/>
          <w:color w:val="auto"/>
          <w:sz w:val="30"/>
          <w:szCs w:val="30"/>
          <w:highlight w:val="none"/>
        </w:rPr>
        <w:t>工程项目所在地不受区域限制；</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w:t>
      </w:r>
      <w:r>
        <w:rPr>
          <w:rFonts w:hint="eastAsia" w:ascii="仿宋" w:hAnsi="仿宋" w:eastAsia="仿宋" w:cs="仿宋"/>
          <w:color w:val="auto"/>
          <w:sz w:val="30"/>
          <w:szCs w:val="30"/>
          <w:highlight w:val="none"/>
          <w:lang w:val="en-US" w:eastAsia="zh-CN"/>
        </w:rPr>
        <w:t>申报人“注册</w:t>
      </w:r>
      <w:r>
        <w:rPr>
          <w:rFonts w:hint="eastAsia" w:ascii="仿宋" w:hAnsi="仿宋" w:eastAsia="仿宋" w:cs="仿宋"/>
          <w:color w:val="auto"/>
          <w:sz w:val="30"/>
          <w:szCs w:val="30"/>
          <w:highlight w:val="none"/>
        </w:rPr>
        <w:t>建造师执业资格证书</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注册地</w:t>
      </w:r>
      <w:r>
        <w:rPr>
          <w:rFonts w:hint="eastAsia" w:ascii="仿宋" w:hAnsi="仿宋" w:eastAsia="仿宋" w:cs="仿宋"/>
          <w:color w:val="auto"/>
          <w:sz w:val="30"/>
          <w:szCs w:val="30"/>
          <w:highlight w:val="none"/>
          <w:lang w:val="en-US" w:eastAsia="zh-CN"/>
        </w:rPr>
        <w:t>非</w:t>
      </w:r>
      <w:r>
        <w:rPr>
          <w:rFonts w:hint="eastAsia" w:ascii="仿宋" w:hAnsi="仿宋" w:eastAsia="仿宋" w:cs="仿宋"/>
          <w:color w:val="auto"/>
          <w:sz w:val="30"/>
          <w:szCs w:val="30"/>
          <w:highlight w:val="none"/>
        </w:rPr>
        <w:t>山东省</w:t>
      </w:r>
      <w:r>
        <w:rPr>
          <w:rFonts w:hint="eastAsia" w:ascii="仿宋" w:hAnsi="仿宋" w:eastAsia="仿宋" w:cs="仿宋"/>
          <w:color w:val="auto"/>
          <w:sz w:val="30"/>
          <w:szCs w:val="30"/>
          <w:highlight w:val="none"/>
          <w:lang w:val="en-US" w:eastAsia="zh-CN"/>
        </w:rPr>
        <w:t>行政区域内</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val="en-US" w:eastAsia="zh-CN"/>
        </w:rPr>
        <w:t>担任项目经理的</w:t>
      </w:r>
      <w:r>
        <w:rPr>
          <w:rFonts w:hint="eastAsia" w:ascii="仿宋" w:hAnsi="仿宋" w:eastAsia="仿宋" w:cs="仿宋"/>
          <w:color w:val="auto"/>
          <w:sz w:val="30"/>
          <w:szCs w:val="30"/>
          <w:highlight w:val="none"/>
        </w:rPr>
        <w:t>工程项目所在地必须在</w:t>
      </w:r>
      <w:r>
        <w:rPr>
          <w:rFonts w:hint="eastAsia" w:ascii="仿宋" w:hAnsi="仿宋" w:eastAsia="仿宋" w:cs="仿宋"/>
          <w:color w:val="auto"/>
          <w:sz w:val="30"/>
          <w:szCs w:val="30"/>
          <w:highlight w:val="none"/>
          <w:lang w:val="en-US" w:eastAsia="zh-CN"/>
        </w:rPr>
        <w:t>行政区域内</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0"/>
          <w:szCs w:val="30"/>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第三章   竞赛条件</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b/>
          <w:bCs/>
          <w:color w:val="auto"/>
          <w:sz w:val="30"/>
          <w:szCs w:val="30"/>
          <w:highlight w:val="none"/>
          <w:shd w:val="clear" w:color="auto" w:fill="FFFFFF"/>
        </w:rPr>
        <w:t>第</w:t>
      </w:r>
      <w:r>
        <w:rPr>
          <w:rFonts w:hint="eastAsia" w:ascii="仿宋" w:hAnsi="仿宋" w:eastAsia="仿宋" w:cs="仿宋"/>
          <w:b/>
          <w:bCs/>
          <w:color w:val="auto"/>
          <w:sz w:val="30"/>
          <w:szCs w:val="30"/>
          <w:highlight w:val="none"/>
          <w:shd w:val="clear" w:color="auto" w:fill="FFFFFF"/>
          <w:lang w:eastAsia="zh-CN"/>
        </w:rPr>
        <w:t>七</w:t>
      </w:r>
      <w:r>
        <w:rPr>
          <w:rFonts w:hint="eastAsia" w:ascii="仿宋" w:hAnsi="仿宋" w:eastAsia="仿宋" w:cs="仿宋"/>
          <w:b/>
          <w:bCs/>
          <w:color w:val="auto"/>
          <w:sz w:val="30"/>
          <w:szCs w:val="30"/>
          <w:highlight w:val="none"/>
          <w:shd w:val="clear" w:color="auto" w:fill="FFFFFF"/>
        </w:rPr>
        <w:t>条</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sz w:val="30"/>
          <w:szCs w:val="30"/>
          <w:highlight w:val="none"/>
        </w:rPr>
        <w:t>项目经理竞赛申报条件</w:t>
      </w:r>
      <w:r>
        <w:rPr>
          <w:rFonts w:hint="eastAsia" w:ascii="仿宋" w:hAnsi="仿宋" w:eastAsia="仿宋" w:cs="仿宋"/>
          <w:color w:val="auto"/>
          <w:sz w:val="30"/>
          <w:szCs w:val="30"/>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rPr>
        <w:t>（一）</w:t>
      </w:r>
      <w:r>
        <w:rPr>
          <w:rFonts w:hint="eastAsia" w:ascii="仿宋" w:hAnsi="仿宋" w:eastAsia="仿宋" w:cs="仿宋"/>
          <w:color w:val="auto"/>
          <w:kern w:val="0"/>
          <w:sz w:val="30"/>
          <w:szCs w:val="30"/>
          <w:highlight w:val="none"/>
          <w:shd w:val="clear" w:color="auto" w:fill="FFFFFF"/>
          <w:lang w:bidi="ar"/>
        </w:rPr>
        <w:t>坚持以习近平新时代中国特色社会主义思想为指导，热爱祖国，拥护中国共产党的领导，贯彻党的路线、方针、政策；爱岗敬业、争创一流、无私奉献、勇于创新、开拓进取</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（二）严格执行国家有关法律法规和相关技术规范、标准，积极推广应用新技术、新工艺、新材料、新设备，重视科技成果的转化使用，项目的技术和管理处于行业领先水平</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（三）圆满完成工程项目承包合同中由项目经理负责履行的各项条款，工程项目取得突出经济效益、社会效益和突出效率</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（四）严格工程项目质量管理，近三年应获得以下业绩中的一项：</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1.市级（含）以上QC小组活动成果；</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2.市级优质结构工程；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val="en-US" w:eastAsia="zh-CN" w:bidi="ar"/>
        </w:rPr>
        <w:t>3</w:t>
      </w:r>
      <w:r>
        <w:rPr>
          <w:rFonts w:hint="eastAsia" w:ascii="仿宋" w:hAnsi="仿宋" w:eastAsia="仿宋" w:cs="仿宋"/>
          <w:color w:val="auto"/>
          <w:kern w:val="0"/>
          <w:sz w:val="30"/>
          <w:szCs w:val="30"/>
          <w:highlight w:val="none"/>
          <w:shd w:val="clear" w:color="auto" w:fill="FFFFFF"/>
          <w:lang w:bidi="ar"/>
        </w:rPr>
        <w:t>.市级优质工程；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val="en-US" w:eastAsia="zh-CN" w:bidi="ar"/>
        </w:rPr>
        <w:t>4</w:t>
      </w:r>
      <w:r>
        <w:rPr>
          <w:rFonts w:hint="eastAsia" w:ascii="仿宋" w:hAnsi="仿宋" w:eastAsia="仿宋" w:cs="仿宋"/>
          <w:color w:val="auto"/>
          <w:kern w:val="0"/>
          <w:sz w:val="30"/>
          <w:szCs w:val="30"/>
          <w:highlight w:val="none"/>
          <w:shd w:val="clear" w:color="auto" w:fill="FFFFFF"/>
          <w:lang w:bidi="ar"/>
        </w:rPr>
        <w:t>.省级优质结构工程；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val="en-US" w:eastAsia="zh-CN" w:bidi="ar"/>
        </w:rPr>
        <w:t>5</w:t>
      </w:r>
      <w:r>
        <w:rPr>
          <w:rFonts w:hint="eastAsia" w:ascii="仿宋" w:hAnsi="仿宋" w:eastAsia="仿宋" w:cs="仿宋"/>
          <w:color w:val="auto"/>
          <w:kern w:val="0"/>
          <w:sz w:val="30"/>
          <w:szCs w:val="30"/>
          <w:highlight w:val="none"/>
          <w:shd w:val="clear" w:color="auto" w:fill="FFFFFF"/>
          <w:lang w:bidi="ar"/>
        </w:rPr>
        <w:t>.省部级优质工程。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（五）注重科技创新、资源节约利用和环境保护，近三年来应至少获得以下业绩中的一项：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1.市级（含）以上BIM应用成果；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2.专利；</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3.标准（含团体</w:t>
      </w:r>
      <w:r>
        <w:rPr>
          <w:rFonts w:hint="eastAsia" w:ascii="仿宋" w:hAnsi="仿宋" w:eastAsia="仿宋" w:cs="仿宋"/>
          <w:color w:val="auto"/>
          <w:kern w:val="0"/>
          <w:sz w:val="30"/>
          <w:szCs w:val="30"/>
          <w:highlight w:val="none"/>
          <w:shd w:val="clear" w:color="auto" w:fill="FFFFFF"/>
          <w:lang w:val="en-US" w:eastAsia="zh-CN" w:bidi="ar"/>
        </w:rPr>
        <w:t>标准</w:t>
      </w:r>
      <w:r>
        <w:rPr>
          <w:rFonts w:hint="eastAsia" w:ascii="仿宋" w:hAnsi="仿宋" w:eastAsia="仿宋" w:cs="仿宋"/>
          <w:color w:val="auto"/>
          <w:kern w:val="0"/>
          <w:sz w:val="30"/>
          <w:szCs w:val="30"/>
          <w:highlight w:val="none"/>
          <w:shd w:val="clear" w:color="auto" w:fill="FFFFFF"/>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4.省级科技成果评价;</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5.工法；</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6.论文。</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（六）注重新技术应用和科技成果转化使用，在工程项目积极运用建筑业十项新技术、“四新”技术和专利 、BIM应用成果、QC成果、标准（含团标）、科技成果评价、工法</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论文等</w:t>
      </w:r>
      <w:r>
        <w:rPr>
          <w:rFonts w:hint="eastAsia" w:ascii="仿宋" w:hAnsi="仿宋" w:eastAsia="仿宋" w:cs="仿宋"/>
          <w:color w:val="auto"/>
          <w:kern w:val="0"/>
          <w:sz w:val="30"/>
          <w:szCs w:val="30"/>
          <w:highlight w:val="none"/>
          <w:shd w:val="clear" w:color="auto" w:fill="FFFFFF"/>
          <w:lang w:bidi="ar"/>
        </w:rPr>
        <w:t>转化成果。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bidi="ar"/>
        </w:rPr>
        <w:t>（七）</w:t>
      </w:r>
      <w:r>
        <w:rPr>
          <w:rFonts w:hint="eastAsia" w:ascii="仿宋" w:hAnsi="仿宋" w:eastAsia="仿宋" w:cs="仿宋"/>
          <w:color w:val="auto"/>
          <w:kern w:val="0"/>
          <w:sz w:val="30"/>
          <w:szCs w:val="30"/>
          <w:highlight w:val="none"/>
          <w:shd w:val="clear" w:color="auto" w:fill="FFFFFF"/>
          <w:lang w:val="en-US" w:eastAsia="zh-CN" w:bidi="ar"/>
        </w:rPr>
        <w:t>注重现场</w:t>
      </w:r>
      <w:r>
        <w:rPr>
          <w:rFonts w:hint="eastAsia" w:ascii="仿宋" w:hAnsi="仿宋" w:eastAsia="仿宋" w:cs="仿宋"/>
          <w:b w:val="0"/>
          <w:bCs w:val="0"/>
          <w:color w:val="auto"/>
          <w:kern w:val="0"/>
          <w:sz w:val="30"/>
          <w:szCs w:val="30"/>
          <w:highlight w:val="none"/>
          <w:shd w:val="clear" w:color="auto" w:fill="FFFFFF"/>
          <w:lang w:val="en-US" w:eastAsia="zh-CN" w:bidi="ar"/>
        </w:rPr>
        <w:t>管理，在进度管理、绿色</w:t>
      </w:r>
      <w:r>
        <w:rPr>
          <w:rFonts w:hint="eastAsia" w:ascii="仿宋" w:hAnsi="仿宋" w:eastAsia="仿宋" w:cs="仿宋"/>
          <w:color w:val="auto"/>
          <w:kern w:val="0"/>
          <w:sz w:val="30"/>
          <w:szCs w:val="30"/>
          <w:highlight w:val="none"/>
          <w:shd w:val="clear" w:color="auto" w:fill="FFFFFF"/>
          <w:lang w:val="en-US" w:eastAsia="zh-CN" w:bidi="ar"/>
        </w:rPr>
        <w:t>施工、智慧工地、安全文明工地等方面做出突出成绩。</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八）近三年内，所承建的工程项目未发生工程质量和安全生产责任事故，无重大或群体性质量投诉和拖欠农民工工资情况；未受到市级及以上建设主管部门行政处罚或通报批评；无失信和违法违规等不良行为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九</w:t>
      </w:r>
      <w:r>
        <w:rPr>
          <w:rFonts w:hint="eastAsia" w:ascii="仿宋" w:hAnsi="仿宋" w:eastAsia="仿宋" w:cs="仿宋"/>
          <w:color w:val="auto"/>
          <w:kern w:val="0"/>
          <w:sz w:val="30"/>
          <w:szCs w:val="30"/>
          <w:highlight w:val="none"/>
          <w:shd w:val="clear" w:color="auto" w:fill="FFFFFF"/>
          <w:lang w:bidi="ar"/>
        </w:rPr>
        <w:t>）近三年内，自觉参加注册建造师继续教育和组织宣贯的新法律、新规范、新标准等培训教育，重视知识更新，并取得有效合格证书。</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eastAsia="仿宋_GB2312" w:cs="仿宋_GB2312"/>
          <w:b/>
          <w:bCs/>
          <w:strike/>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第四章   竞赛程序</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val="0"/>
          <w:bCs w:val="0"/>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w:t>
      </w:r>
      <w:r>
        <w:rPr>
          <w:rFonts w:hint="eastAsia" w:ascii="仿宋" w:hAnsi="仿宋" w:eastAsia="仿宋" w:cs="仿宋"/>
          <w:b/>
          <w:bCs/>
          <w:color w:val="auto"/>
          <w:sz w:val="30"/>
          <w:szCs w:val="30"/>
          <w:highlight w:val="none"/>
          <w:shd w:val="clear" w:color="auto" w:fill="FFFFFF"/>
          <w:lang w:eastAsia="zh-CN"/>
        </w:rPr>
        <w:t>八</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b w:val="0"/>
          <w:bCs w:val="0"/>
          <w:color w:val="auto"/>
          <w:kern w:val="0"/>
          <w:sz w:val="30"/>
          <w:szCs w:val="30"/>
          <w:highlight w:val="none"/>
          <w:shd w:val="clear" w:color="auto" w:fill="FFFFFF"/>
          <w:lang w:bidi="ar"/>
        </w:rPr>
        <w:t>竞赛流程</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bidi="ar"/>
        </w:rPr>
        <w:t>项目经理竞赛活动共分为</w:t>
      </w:r>
      <w:r>
        <w:rPr>
          <w:rFonts w:hint="eastAsia" w:ascii="仿宋" w:hAnsi="仿宋" w:eastAsia="仿宋" w:cs="仿宋"/>
          <w:color w:val="auto"/>
          <w:kern w:val="0"/>
          <w:sz w:val="30"/>
          <w:szCs w:val="30"/>
          <w:highlight w:val="none"/>
          <w:shd w:val="clear" w:color="auto" w:fill="FFFFFF"/>
          <w:lang w:val="en-US" w:eastAsia="zh-CN" w:bidi="ar"/>
        </w:rPr>
        <w:t>四</w:t>
      </w:r>
      <w:r>
        <w:rPr>
          <w:rFonts w:hint="eastAsia" w:ascii="仿宋" w:hAnsi="仿宋" w:eastAsia="仿宋" w:cs="仿宋"/>
          <w:color w:val="auto"/>
          <w:kern w:val="0"/>
          <w:sz w:val="30"/>
          <w:szCs w:val="30"/>
          <w:highlight w:val="none"/>
          <w:shd w:val="clear" w:color="auto" w:fill="FFFFFF"/>
          <w:lang w:bidi="ar"/>
        </w:rPr>
        <w:t>个环节：</w:t>
      </w:r>
      <w:r>
        <w:rPr>
          <w:rFonts w:hint="eastAsia" w:ascii="仿宋" w:hAnsi="仿宋" w:eastAsia="仿宋" w:cs="仿宋"/>
          <w:color w:val="auto"/>
          <w:kern w:val="0"/>
          <w:sz w:val="30"/>
          <w:szCs w:val="30"/>
          <w:highlight w:val="none"/>
          <w:shd w:val="clear" w:color="auto" w:fill="FFFFFF"/>
          <w:lang w:val="en-US" w:eastAsia="zh-CN" w:bidi="ar"/>
        </w:rPr>
        <w:t>申报、初</w:t>
      </w:r>
      <w:r>
        <w:rPr>
          <w:rFonts w:hint="eastAsia" w:ascii="仿宋" w:hAnsi="仿宋" w:eastAsia="仿宋" w:cs="仿宋"/>
          <w:color w:val="auto"/>
          <w:kern w:val="0"/>
          <w:sz w:val="30"/>
          <w:szCs w:val="30"/>
          <w:highlight w:val="none"/>
          <w:shd w:val="clear" w:color="auto" w:fill="FFFFFF"/>
          <w:lang w:bidi="ar"/>
        </w:rPr>
        <w:t>赛、决赛</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评议。</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申报。参加项目经理竞赛的建筑业企业，根据资质等级（对应类别最高资质等级，多项同级资质视为1项）进行网上申报，原则上施工总承包特级企业不超过6名，一级企业不超过4名，二、三级企业和专业承包企业不超过3名。</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val="en-US" w:eastAsia="zh-CN" w:bidi="ar"/>
        </w:rPr>
        <w:t>初</w:t>
      </w:r>
      <w:r>
        <w:rPr>
          <w:rFonts w:hint="eastAsia" w:ascii="仿宋" w:hAnsi="仿宋" w:eastAsia="仿宋" w:cs="仿宋"/>
          <w:color w:val="auto"/>
          <w:kern w:val="0"/>
          <w:sz w:val="30"/>
          <w:szCs w:val="30"/>
          <w:highlight w:val="none"/>
          <w:shd w:val="clear" w:color="auto" w:fill="FFFFFF"/>
          <w:lang w:bidi="ar"/>
        </w:rPr>
        <w:t>赛。</w:t>
      </w:r>
      <w:r>
        <w:rPr>
          <w:rFonts w:hint="eastAsia" w:ascii="仿宋" w:hAnsi="仿宋" w:eastAsia="仿宋" w:cs="仿宋"/>
          <w:color w:val="auto"/>
          <w:kern w:val="0"/>
          <w:sz w:val="30"/>
          <w:szCs w:val="30"/>
          <w:highlight w:val="none"/>
          <w:shd w:val="clear" w:color="auto" w:fill="FFFFFF"/>
          <w:lang w:val="en-US" w:eastAsia="zh-CN" w:bidi="ar"/>
        </w:rPr>
        <w:t>推荐单位根据报名情况进行网上审核，</w:t>
      </w:r>
      <w:r>
        <w:rPr>
          <w:rFonts w:hint="eastAsia" w:ascii="仿宋" w:hAnsi="仿宋" w:eastAsia="仿宋" w:cs="仿宋"/>
          <w:color w:val="auto"/>
          <w:kern w:val="0"/>
          <w:sz w:val="30"/>
          <w:szCs w:val="30"/>
          <w:highlight w:val="none"/>
          <w:shd w:val="clear" w:color="auto" w:fill="FFFFFF"/>
          <w:lang w:bidi="ar"/>
        </w:rPr>
        <w:t>参照</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山东省建筑企业项目经理竞赛活动细则</w:t>
      </w:r>
      <w:r>
        <w:rPr>
          <w:rFonts w:hint="eastAsia" w:ascii="仿宋" w:hAnsi="仿宋" w:eastAsia="仿宋" w:cs="仿宋"/>
          <w:color w:val="auto"/>
          <w:kern w:val="0"/>
          <w:sz w:val="30"/>
          <w:szCs w:val="30"/>
          <w:highlight w:val="none"/>
          <w:shd w:val="clear" w:color="auto" w:fill="FFFFFF"/>
          <w:lang w:val="en-US" w:eastAsia="zh-CN" w:bidi="ar"/>
        </w:rPr>
        <w:t>”</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对申报资料的真实性和完整性进行初审</w:t>
      </w:r>
      <w:r>
        <w:rPr>
          <w:rFonts w:hint="eastAsia" w:ascii="仿宋" w:hAnsi="仿宋" w:eastAsia="仿宋" w:cs="仿宋"/>
          <w:color w:val="auto"/>
          <w:kern w:val="0"/>
          <w:sz w:val="30"/>
          <w:szCs w:val="30"/>
          <w:highlight w:val="none"/>
          <w:shd w:val="clear" w:color="auto" w:fill="FFFFFF"/>
          <w:lang w:val="en-US" w:eastAsia="zh-CN" w:bidi="ar"/>
        </w:rPr>
        <w:t>打分。推荐单位将初赛合格的项目经理按成绩排序，并将项目经理推荐函报送省建筑业协会。</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三</w:t>
      </w:r>
      <w:r>
        <w:rPr>
          <w:rFonts w:hint="eastAsia" w:ascii="仿宋" w:hAnsi="仿宋" w:eastAsia="仿宋" w:cs="仿宋"/>
          <w:color w:val="auto"/>
          <w:kern w:val="0"/>
          <w:sz w:val="30"/>
          <w:szCs w:val="30"/>
          <w:highlight w:val="none"/>
          <w:shd w:val="clear" w:color="auto" w:fill="FFFFFF"/>
          <w:lang w:bidi="ar"/>
        </w:rPr>
        <w:t>）决赛。山东省建筑业协会组织专家对</w:t>
      </w:r>
      <w:r>
        <w:rPr>
          <w:rFonts w:hint="eastAsia" w:ascii="仿宋" w:hAnsi="仿宋" w:eastAsia="仿宋" w:cs="仿宋"/>
          <w:color w:val="auto"/>
          <w:kern w:val="0"/>
          <w:sz w:val="30"/>
          <w:szCs w:val="30"/>
          <w:highlight w:val="none"/>
          <w:shd w:val="clear" w:color="auto" w:fill="FFFFFF"/>
          <w:lang w:val="en-US" w:eastAsia="zh-CN" w:bidi="ar"/>
        </w:rPr>
        <w:t>推荐</w:t>
      </w:r>
      <w:r>
        <w:rPr>
          <w:rFonts w:hint="eastAsia" w:ascii="仿宋" w:hAnsi="仿宋" w:eastAsia="仿宋" w:cs="仿宋"/>
          <w:color w:val="auto"/>
          <w:kern w:val="0"/>
          <w:sz w:val="30"/>
          <w:szCs w:val="30"/>
          <w:highlight w:val="none"/>
          <w:shd w:val="clear" w:color="auto" w:fill="FFFFFF"/>
          <w:lang w:bidi="ar"/>
        </w:rPr>
        <w:t>的项目经理申报材料进行复</w:t>
      </w:r>
      <w:r>
        <w:rPr>
          <w:rFonts w:hint="eastAsia" w:ascii="仿宋" w:hAnsi="仿宋" w:eastAsia="仿宋" w:cs="仿宋"/>
          <w:b w:val="0"/>
          <w:bCs w:val="0"/>
          <w:color w:val="auto"/>
          <w:kern w:val="0"/>
          <w:sz w:val="30"/>
          <w:szCs w:val="30"/>
          <w:highlight w:val="none"/>
          <w:shd w:val="clear" w:color="auto" w:fill="FFFFFF"/>
          <w:lang w:bidi="ar"/>
        </w:rPr>
        <w:t>审，并依据竞赛活动细</w:t>
      </w:r>
      <w:r>
        <w:rPr>
          <w:rFonts w:hint="eastAsia" w:ascii="仿宋" w:hAnsi="仿宋" w:eastAsia="仿宋" w:cs="仿宋"/>
          <w:color w:val="auto"/>
          <w:kern w:val="0"/>
          <w:sz w:val="30"/>
          <w:szCs w:val="30"/>
          <w:highlight w:val="none"/>
          <w:shd w:val="clear" w:color="auto" w:fill="FFFFFF"/>
          <w:lang w:bidi="ar"/>
        </w:rPr>
        <w:t>则量化打分，确定候选人名单，提请竞赛</w:t>
      </w:r>
      <w:r>
        <w:rPr>
          <w:rFonts w:hint="eastAsia" w:ascii="仿宋" w:hAnsi="仿宋" w:eastAsia="仿宋" w:cs="仿宋"/>
          <w:color w:val="auto"/>
          <w:kern w:val="0"/>
          <w:sz w:val="30"/>
          <w:szCs w:val="30"/>
          <w:highlight w:val="none"/>
          <w:shd w:val="clear" w:color="auto" w:fill="FFFFFF"/>
          <w:lang w:val="en-US" w:eastAsia="zh-CN" w:bidi="ar"/>
        </w:rPr>
        <w:t>组</w:t>
      </w:r>
      <w:r>
        <w:rPr>
          <w:rFonts w:hint="eastAsia" w:ascii="仿宋" w:hAnsi="仿宋" w:eastAsia="仿宋" w:cs="仿宋"/>
          <w:color w:val="auto"/>
          <w:kern w:val="0"/>
          <w:sz w:val="30"/>
          <w:szCs w:val="30"/>
          <w:highlight w:val="none"/>
          <w:shd w:val="clear" w:color="auto" w:fill="FFFFFF"/>
          <w:lang w:bidi="ar"/>
        </w:rPr>
        <w:t>委会评议审定。</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b w:val="0"/>
          <w:bCs w:val="0"/>
          <w:color w:val="auto"/>
          <w:kern w:val="0"/>
          <w:sz w:val="30"/>
          <w:szCs w:val="30"/>
          <w:highlight w:val="none"/>
          <w:shd w:val="clear" w:color="auto" w:fill="FFFFFF"/>
          <w:lang w:bidi="ar"/>
        </w:rPr>
        <w:t>（</w:t>
      </w:r>
      <w:r>
        <w:rPr>
          <w:rFonts w:hint="eastAsia" w:ascii="仿宋" w:hAnsi="仿宋" w:eastAsia="仿宋" w:cs="仿宋"/>
          <w:b w:val="0"/>
          <w:bCs w:val="0"/>
          <w:color w:val="auto"/>
          <w:kern w:val="0"/>
          <w:sz w:val="30"/>
          <w:szCs w:val="30"/>
          <w:highlight w:val="none"/>
          <w:shd w:val="clear" w:color="auto" w:fill="FFFFFF"/>
          <w:lang w:val="en-US" w:eastAsia="zh-CN" w:bidi="ar"/>
        </w:rPr>
        <w:t>四</w:t>
      </w:r>
      <w:r>
        <w:rPr>
          <w:rFonts w:hint="eastAsia" w:ascii="仿宋" w:hAnsi="仿宋" w:eastAsia="仿宋" w:cs="仿宋"/>
          <w:b w:val="0"/>
          <w:bCs w:val="0"/>
          <w:color w:val="auto"/>
          <w:kern w:val="0"/>
          <w:sz w:val="30"/>
          <w:szCs w:val="30"/>
          <w:highlight w:val="none"/>
          <w:shd w:val="clear" w:color="auto" w:fill="FFFFFF"/>
          <w:lang w:bidi="ar"/>
        </w:rPr>
        <w:t>）评议。竞赛</w:t>
      </w:r>
      <w:r>
        <w:rPr>
          <w:rFonts w:hint="eastAsia" w:ascii="仿宋" w:hAnsi="仿宋" w:eastAsia="仿宋" w:cs="仿宋"/>
          <w:color w:val="auto"/>
          <w:kern w:val="0"/>
          <w:sz w:val="30"/>
          <w:szCs w:val="30"/>
          <w:highlight w:val="none"/>
          <w:shd w:val="clear" w:color="auto" w:fill="FFFFFF"/>
          <w:lang w:val="en-US" w:eastAsia="zh-CN" w:bidi="ar"/>
        </w:rPr>
        <w:t>组委会</w:t>
      </w:r>
      <w:r>
        <w:rPr>
          <w:rFonts w:hint="eastAsia" w:ascii="仿宋" w:hAnsi="仿宋" w:eastAsia="仿宋" w:cs="仿宋"/>
          <w:color w:val="auto"/>
          <w:kern w:val="0"/>
          <w:sz w:val="30"/>
          <w:szCs w:val="30"/>
          <w:highlight w:val="none"/>
          <w:shd w:val="clear" w:color="auto" w:fill="FFFFFF"/>
          <w:lang w:bidi="ar"/>
        </w:rPr>
        <w:t>根据竞赛情况对提交的项目经理候选人名单，进行综合评议审定，确定该年度建筑企业项目经理获奖名单。</w:t>
      </w:r>
    </w:p>
    <w:p>
      <w:pPr>
        <w:keepNext w:val="0"/>
        <w:keepLines w:val="0"/>
        <w:pageBreakBefore w:val="0"/>
        <w:widowControl/>
        <w:kinsoku/>
        <w:wordWrap/>
        <w:overflowPunct/>
        <w:topLinePunct w:val="0"/>
        <w:autoSpaceDE/>
        <w:autoSpaceDN/>
        <w:bidi w:val="0"/>
        <w:adjustRightInd w:val="0"/>
        <w:snapToGrid w:val="0"/>
        <w:spacing w:line="600" w:lineRule="exact"/>
        <w:ind w:firstLine="602" w:firstLineChars="200"/>
        <w:jc w:val="both"/>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w:t>
      </w:r>
      <w:r>
        <w:rPr>
          <w:rFonts w:hint="eastAsia" w:ascii="仿宋" w:hAnsi="仿宋" w:eastAsia="仿宋" w:cs="仿宋"/>
          <w:b/>
          <w:bCs/>
          <w:color w:val="auto"/>
          <w:sz w:val="30"/>
          <w:szCs w:val="30"/>
          <w:highlight w:val="none"/>
          <w:shd w:val="clear" w:color="auto" w:fill="FFFFFF"/>
          <w:lang w:eastAsia="zh-CN"/>
        </w:rPr>
        <w:t>九</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kern w:val="0"/>
          <w:sz w:val="30"/>
          <w:szCs w:val="30"/>
          <w:highlight w:val="none"/>
          <w:shd w:val="clear" w:color="auto" w:fill="FFFFFF"/>
          <w:lang w:bidi="ar"/>
        </w:rPr>
        <w:t>竞赛结果设“</w:t>
      </w:r>
      <w:r>
        <w:rPr>
          <w:rFonts w:hint="eastAsia" w:ascii="仿宋" w:hAnsi="仿宋" w:eastAsia="仿宋" w:cs="仿宋"/>
          <w:color w:val="auto"/>
          <w:kern w:val="0"/>
          <w:sz w:val="30"/>
          <w:szCs w:val="30"/>
          <w:highlight w:val="none"/>
          <w:shd w:val="clear" w:color="auto" w:fill="FFFFFF"/>
          <w:lang w:val="en-US" w:eastAsia="zh-CN" w:bidi="ar"/>
        </w:rPr>
        <w:t>优胜</w:t>
      </w:r>
      <w:r>
        <w:rPr>
          <w:rFonts w:hint="eastAsia" w:ascii="仿宋" w:hAnsi="仿宋" w:eastAsia="仿宋" w:cs="仿宋"/>
          <w:color w:val="auto"/>
          <w:kern w:val="0"/>
          <w:sz w:val="30"/>
          <w:szCs w:val="30"/>
          <w:highlight w:val="none"/>
          <w:shd w:val="clear" w:color="auto" w:fill="FFFFFF"/>
          <w:lang w:bidi="ar"/>
        </w:rPr>
        <w:t>项目经理”和“优秀项目经理”。“</w:t>
      </w:r>
      <w:r>
        <w:rPr>
          <w:rFonts w:hint="eastAsia" w:ascii="仿宋" w:hAnsi="仿宋" w:eastAsia="仿宋" w:cs="仿宋"/>
          <w:color w:val="auto"/>
          <w:kern w:val="0"/>
          <w:sz w:val="30"/>
          <w:szCs w:val="30"/>
          <w:highlight w:val="none"/>
          <w:shd w:val="clear" w:color="auto" w:fill="FFFFFF"/>
          <w:lang w:val="en-US" w:eastAsia="zh-CN" w:bidi="ar"/>
        </w:rPr>
        <w:t>优胜</w:t>
      </w:r>
      <w:r>
        <w:rPr>
          <w:rFonts w:hint="eastAsia" w:ascii="仿宋" w:hAnsi="仿宋" w:eastAsia="仿宋" w:cs="仿宋"/>
          <w:color w:val="auto"/>
          <w:kern w:val="0"/>
          <w:sz w:val="30"/>
          <w:szCs w:val="30"/>
          <w:highlight w:val="none"/>
          <w:shd w:val="clear" w:color="auto" w:fill="FFFFFF"/>
          <w:lang w:bidi="ar"/>
        </w:rPr>
        <w:t>项目经理”数量原则上每年不超过5名；“优秀项目经理”根据参赛项目经理的数量和竞赛成绩情况确定数量，不超过申报数量的</w:t>
      </w:r>
      <w:r>
        <w:rPr>
          <w:rFonts w:hint="eastAsia" w:ascii="仿宋" w:hAnsi="仿宋" w:eastAsia="仿宋" w:cs="仿宋"/>
          <w:color w:val="auto"/>
          <w:kern w:val="0"/>
          <w:sz w:val="30"/>
          <w:szCs w:val="30"/>
          <w:highlight w:val="none"/>
          <w:shd w:val="clear" w:color="auto" w:fill="FFFFFF"/>
          <w:lang w:val="en-US" w:eastAsia="zh-CN" w:bidi="ar"/>
        </w:rPr>
        <w:t>7</w:t>
      </w:r>
      <w:r>
        <w:rPr>
          <w:rFonts w:hint="eastAsia" w:ascii="仿宋" w:hAnsi="仿宋" w:eastAsia="仿宋" w:cs="仿宋"/>
          <w:color w:val="auto"/>
          <w:kern w:val="0"/>
          <w:sz w:val="30"/>
          <w:szCs w:val="30"/>
          <w:highlight w:val="none"/>
          <w:shd w:val="clear" w:color="auto" w:fill="FFFFFF"/>
          <w:lang w:bidi="ar"/>
        </w:rPr>
        <w:t>0%；“</w:t>
      </w:r>
      <w:r>
        <w:rPr>
          <w:rFonts w:hint="eastAsia" w:ascii="仿宋" w:hAnsi="仿宋" w:eastAsia="仿宋" w:cs="仿宋"/>
          <w:color w:val="auto"/>
          <w:kern w:val="0"/>
          <w:sz w:val="30"/>
          <w:szCs w:val="30"/>
          <w:highlight w:val="none"/>
          <w:shd w:val="clear" w:color="auto" w:fill="FFFFFF"/>
          <w:lang w:val="en-US" w:eastAsia="zh-CN" w:bidi="ar"/>
        </w:rPr>
        <w:t>优胜</w:t>
      </w:r>
      <w:r>
        <w:rPr>
          <w:rFonts w:hint="eastAsia" w:ascii="仿宋" w:hAnsi="仿宋" w:eastAsia="仿宋" w:cs="仿宋"/>
          <w:color w:val="auto"/>
          <w:kern w:val="0"/>
          <w:sz w:val="30"/>
          <w:szCs w:val="30"/>
          <w:highlight w:val="none"/>
          <w:shd w:val="clear" w:color="auto" w:fill="FFFFFF"/>
          <w:lang w:bidi="ar"/>
        </w:rPr>
        <w:t>项目经理”应具有副高级（含）及以上职称</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取得职业注册建造师资格10年以上，并连续</w:t>
      </w:r>
      <w:r>
        <w:rPr>
          <w:rFonts w:hint="eastAsia" w:ascii="仿宋" w:hAnsi="仿宋" w:eastAsia="仿宋" w:cs="仿宋"/>
          <w:color w:val="auto"/>
          <w:kern w:val="0"/>
          <w:sz w:val="30"/>
          <w:szCs w:val="30"/>
          <w:highlight w:val="none"/>
          <w:shd w:val="clear" w:color="auto" w:fill="FFFFFF"/>
          <w:lang w:bidi="ar"/>
        </w:rPr>
        <w:t>从事项目管理工作15年以上，业绩突出。</w:t>
      </w:r>
    </w:p>
    <w:p>
      <w:pPr>
        <w:keepNext w:val="0"/>
        <w:keepLines w:val="0"/>
        <w:pageBreakBefore w:val="0"/>
        <w:widowControl/>
        <w:kinsoku/>
        <w:wordWrap/>
        <w:overflowPunct/>
        <w:topLinePunct w:val="0"/>
        <w:autoSpaceDE/>
        <w:autoSpaceDN/>
        <w:bidi w:val="0"/>
        <w:adjustRightInd w:val="0"/>
        <w:snapToGrid w:val="0"/>
        <w:spacing w:line="600" w:lineRule="exact"/>
        <w:ind w:firstLine="602" w:firstLineChars="200"/>
        <w:jc w:val="left"/>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 xml:space="preserve">第十条  </w:t>
      </w:r>
      <w:r>
        <w:rPr>
          <w:rFonts w:hint="eastAsia" w:ascii="仿宋" w:hAnsi="仿宋" w:eastAsia="仿宋" w:cs="仿宋"/>
          <w:color w:val="auto"/>
          <w:kern w:val="0"/>
          <w:sz w:val="30"/>
          <w:szCs w:val="30"/>
          <w:highlight w:val="none"/>
          <w:shd w:val="clear" w:color="auto" w:fill="FFFFFF"/>
          <w:lang w:bidi="ar"/>
        </w:rPr>
        <w:t>竞赛结果实行公示制度，向社会公布，接受社会监督。经竞赛</w:t>
      </w:r>
      <w:r>
        <w:rPr>
          <w:rFonts w:hint="eastAsia" w:ascii="仿宋" w:hAnsi="仿宋" w:eastAsia="仿宋" w:cs="仿宋"/>
          <w:color w:val="auto"/>
          <w:kern w:val="0"/>
          <w:sz w:val="30"/>
          <w:szCs w:val="30"/>
          <w:highlight w:val="none"/>
          <w:shd w:val="clear" w:color="auto" w:fill="FFFFFF"/>
          <w:lang w:val="en-US" w:eastAsia="zh-CN" w:bidi="ar"/>
        </w:rPr>
        <w:t>组</w:t>
      </w:r>
      <w:r>
        <w:rPr>
          <w:rFonts w:hint="eastAsia" w:ascii="仿宋" w:hAnsi="仿宋" w:eastAsia="仿宋" w:cs="仿宋"/>
          <w:color w:val="auto"/>
          <w:kern w:val="0"/>
          <w:sz w:val="30"/>
          <w:szCs w:val="30"/>
          <w:highlight w:val="none"/>
          <w:shd w:val="clear" w:color="auto" w:fill="FFFFFF"/>
          <w:lang w:bidi="ar"/>
        </w:rPr>
        <w:t>委员会审定的入选名单，在“山东省建筑业协会”网站公示五个工作日；公示期满后，由</w:t>
      </w:r>
      <w:bookmarkStart w:id="0" w:name="OLE_LINK2"/>
      <w:r>
        <w:rPr>
          <w:rFonts w:hint="eastAsia" w:ascii="仿宋" w:hAnsi="仿宋" w:eastAsia="仿宋" w:cs="仿宋"/>
          <w:b/>
          <w:bCs/>
          <w:color w:val="auto"/>
          <w:kern w:val="0"/>
          <w:sz w:val="30"/>
          <w:szCs w:val="30"/>
          <w:highlight w:val="none"/>
          <w:shd w:val="clear" w:color="auto" w:fill="FFFFFF"/>
          <w:lang w:eastAsia="zh-CN" w:bidi="ar"/>
        </w:rPr>
        <w:t>竞赛组委会</w:t>
      </w:r>
      <w:bookmarkEnd w:id="0"/>
      <w:r>
        <w:rPr>
          <w:rFonts w:hint="eastAsia" w:ascii="仿宋" w:hAnsi="仿宋" w:eastAsia="仿宋" w:cs="仿宋"/>
          <w:b/>
          <w:bCs/>
          <w:color w:val="auto"/>
          <w:kern w:val="0"/>
          <w:sz w:val="30"/>
          <w:szCs w:val="30"/>
          <w:highlight w:val="none"/>
          <w:shd w:val="clear" w:color="auto" w:fill="FFFFFF"/>
          <w:lang w:eastAsia="zh-CN" w:bidi="ar"/>
        </w:rPr>
        <w:t>公布</w:t>
      </w:r>
      <w:r>
        <w:rPr>
          <w:rFonts w:hint="eastAsia" w:ascii="仿宋" w:hAnsi="仿宋" w:eastAsia="仿宋" w:cs="仿宋"/>
          <w:color w:val="auto"/>
          <w:kern w:val="0"/>
          <w:sz w:val="30"/>
          <w:szCs w:val="30"/>
          <w:highlight w:val="none"/>
          <w:shd w:val="clear" w:color="auto" w:fill="FFFFFF"/>
          <w:lang w:bidi="ar"/>
        </w:rPr>
        <w:t>竞赛结果。</w:t>
      </w: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color w:val="auto"/>
          <w:kern w:val="0"/>
          <w:sz w:val="30"/>
          <w:szCs w:val="30"/>
          <w:highlight w:val="none"/>
          <w:shd w:val="clear" w:color="auto" w:fill="FFFFFF"/>
          <w:lang w:bidi="ar"/>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eastAsia="仿宋_GB2312" w:cs="仿宋_GB2312"/>
          <w:b/>
          <w:bCs/>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第五章   纪 律</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第十</w:t>
      </w:r>
      <w:r>
        <w:rPr>
          <w:rFonts w:hint="eastAsia" w:ascii="仿宋" w:hAnsi="仿宋" w:eastAsia="仿宋" w:cs="仿宋"/>
          <w:b/>
          <w:bCs/>
          <w:color w:val="auto"/>
          <w:sz w:val="30"/>
          <w:szCs w:val="30"/>
          <w:highlight w:val="none"/>
          <w:shd w:val="clear" w:color="auto" w:fill="FFFFFF"/>
          <w:lang w:eastAsia="zh-CN"/>
        </w:rPr>
        <w:t>一</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color w:val="auto"/>
          <w:kern w:val="0"/>
          <w:sz w:val="30"/>
          <w:szCs w:val="30"/>
          <w:highlight w:val="none"/>
          <w:shd w:val="clear" w:color="auto" w:fill="FFFFFF"/>
          <w:lang w:bidi="ar"/>
        </w:rPr>
        <w:t>申报单位和申报人承诺提交的资料和数据必须全部真实、合法、有效，复印件与原件内容一致，并对因材料虚假所引发的一切后果负责。若发现申报材料弄虚作假，经查证属实，将取消其</w:t>
      </w:r>
      <w:r>
        <w:rPr>
          <w:rFonts w:hint="eastAsia" w:ascii="仿宋" w:hAnsi="仿宋" w:eastAsia="仿宋" w:cs="仿宋"/>
          <w:color w:val="auto"/>
          <w:kern w:val="0"/>
          <w:sz w:val="30"/>
          <w:szCs w:val="30"/>
          <w:highlight w:val="none"/>
          <w:shd w:val="clear" w:color="auto" w:fill="FFFFFF"/>
          <w:lang w:val="en-US" w:eastAsia="zh-CN" w:bidi="ar"/>
        </w:rPr>
        <w:t>参赛</w:t>
      </w:r>
      <w:r>
        <w:rPr>
          <w:rFonts w:hint="eastAsia" w:ascii="仿宋" w:hAnsi="仿宋" w:eastAsia="仿宋" w:cs="仿宋"/>
          <w:color w:val="auto"/>
          <w:kern w:val="0"/>
          <w:sz w:val="30"/>
          <w:szCs w:val="30"/>
          <w:highlight w:val="none"/>
          <w:shd w:val="clear" w:color="auto" w:fill="FFFFFF"/>
          <w:lang w:bidi="ar"/>
        </w:rPr>
        <w:t>资格，且所在单位一年内和个人三年内不予评审。</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第十</w:t>
      </w:r>
      <w:r>
        <w:rPr>
          <w:rFonts w:hint="eastAsia" w:ascii="仿宋" w:hAnsi="仿宋" w:eastAsia="仿宋" w:cs="仿宋"/>
          <w:b/>
          <w:bCs/>
          <w:color w:val="auto"/>
          <w:sz w:val="30"/>
          <w:szCs w:val="30"/>
          <w:highlight w:val="none"/>
          <w:shd w:val="clear" w:color="auto" w:fill="FFFFFF"/>
          <w:lang w:eastAsia="zh-CN"/>
        </w:rPr>
        <w:t>二</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kern w:val="0"/>
          <w:sz w:val="30"/>
          <w:szCs w:val="30"/>
          <w:highlight w:val="none"/>
          <w:shd w:val="clear" w:color="auto" w:fill="FFFFFF"/>
          <w:lang w:bidi="ar"/>
        </w:rPr>
        <w:t>推荐单位应实事求是、严格把关，客观公正。严格执行管理办法和有关规定，遵守评审纪律，自觉抵制不正之风，保证项目经理竞赛活动的严肃性、权威性、公正性</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bidi w:val="0"/>
        <w:spacing w:line="600" w:lineRule="exact"/>
        <w:ind w:firstLine="60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0"/>
          <w:szCs w:val="30"/>
          <w:highlight w:val="none"/>
          <w:shd w:val="clear" w:color="auto" w:fill="FFFFFF"/>
        </w:rPr>
        <w:t>第十</w:t>
      </w:r>
      <w:r>
        <w:rPr>
          <w:rFonts w:hint="eastAsia" w:ascii="仿宋" w:hAnsi="仿宋" w:eastAsia="仿宋" w:cs="仿宋"/>
          <w:b/>
          <w:bCs/>
          <w:color w:val="auto"/>
          <w:sz w:val="30"/>
          <w:szCs w:val="30"/>
          <w:highlight w:val="none"/>
          <w:shd w:val="clear" w:color="auto" w:fill="FFFFFF"/>
          <w:lang w:eastAsia="zh-CN"/>
        </w:rPr>
        <w:t>三</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color w:val="auto"/>
          <w:sz w:val="32"/>
          <w:szCs w:val="32"/>
          <w:highlight w:val="none"/>
        </w:rPr>
        <w:t>专家及有关人员，要秉公办事，廉洁自律，认真工作。对违反相关规定者，将视情况进行通报批评或通知所在单位，并取消相应资格。各位</w:t>
      </w:r>
      <w:r>
        <w:rPr>
          <w:rFonts w:hint="eastAsia" w:ascii="仿宋" w:hAnsi="仿宋" w:eastAsia="仿宋" w:cs="仿宋"/>
          <w:color w:val="auto"/>
          <w:sz w:val="32"/>
          <w:szCs w:val="32"/>
          <w:highlight w:val="none"/>
          <w:lang w:eastAsia="zh-CN"/>
        </w:rPr>
        <w:t>专家</w:t>
      </w:r>
      <w:r>
        <w:rPr>
          <w:rFonts w:hint="eastAsia" w:ascii="仿宋" w:hAnsi="仿宋" w:eastAsia="仿宋" w:cs="仿宋"/>
          <w:color w:val="auto"/>
          <w:sz w:val="32"/>
          <w:szCs w:val="32"/>
          <w:highlight w:val="none"/>
        </w:rPr>
        <w:t>必须遵循“公平、公正、实事求是的原则”进行评审，在评审期间不得泄露本组</w:t>
      </w:r>
      <w:r>
        <w:rPr>
          <w:rFonts w:hint="eastAsia" w:ascii="仿宋" w:hAnsi="仿宋" w:eastAsia="仿宋" w:cs="仿宋"/>
          <w:color w:val="auto"/>
          <w:sz w:val="32"/>
          <w:szCs w:val="32"/>
          <w:highlight w:val="none"/>
          <w:lang w:val="en-US" w:eastAsia="zh-CN"/>
        </w:rPr>
        <w:t>项目经理成绩</w:t>
      </w:r>
      <w:r>
        <w:rPr>
          <w:rFonts w:hint="eastAsia" w:ascii="仿宋" w:hAnsi="仿宋" w:eastAsia="仿宋" w:cs="仿宋"/>
          <w:color w:val="auto"/>
          <w:sz w:val="32"/>
          <w:szCs w:val="32"/>
          <w:highlight w:val="none"/>
        </w:rPr>
        <w:t>，不打听其他</w:t>
      </w:r>
      <w:r>
        <w:rPr>
          <w:rFonts w:hint="eastAsia" w:ascii="仿宋" w:hAnsi="仿宋" w:eastAsia="仿宋" w:cs="仿宋"/>
          <w:color w:val="auto"/>
          <w:sz w:val="32"/>
          <w:szCs w:val="32"/>
          <w:highlight w:val="none"/>
          <w:lang w:eastAsia="zh-CN"/>
        </w:rPr>
        <w:t>专家</w:t>
      </w:r>
      <w:r>
        <w:rPr>
          <w:rFonts w:hint="eastAsia" w:ascii="仿宋" w:hAnsi="仿宋" w:eastAsia="仿宋" w:cs="仿宋"/>
          <w:color w:val="auto"/>
          <w:sz w:val="32"/>
          <w:szCs w:val="32"/>
          <w:highlight w:val="none"/>
        </w:rPr>
        <w:t>的情况</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严禁“拉分”的现象。</w:t>
      </w:r>
    </w:p>
    <w:p>
      <w:pPr>
        <w:pStyle w:val="3"/>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color w:val="auto"/>
          <w:sz w:val="30"/>
          <w:szCs w:val="30"/>
          <w:highlight w:val="none"/>
        </w:rPr>
      </w:pPr>
    </w:p>
    <w:p>
      <w:pPr>
        <w:pStyle w:val="3"/>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第六章    附  则</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第十</w:t>
      </w:r>
      <w:r>
        <w:rPr>
          <w:rFonts w:hint="eastAsia" w:ascii="仿宋" w:hAnsi="仿宋" w:eastAsia="仿宋" w:cs="仿宋"/>
          <w:b/>
          <w:bCs/>
          <w:color w:val="auto"/>
          <w:sz w:val="30"/>
          <w:szCs w:val="30"/>
          <w:highlight w:val="none"/>
          <w:shd w:val="clear" w:color="auto" w:fill="FFFFFF"/>
          <w:lang w:eastAsia="zh-CN"/>
        </w:rPr>
        <w:t>四</w:t>
      </w:r>
      <w:r>
        <w:rPr>
          <w:rFonts w:hint="eastAsia" w:ascii="仿宋" w:hAnsi="仿宋" w:eastAsia="仿宋" w:cs="仿宋"/>
          <w:b/>
          <w:bCs/>
          <w:color w:val="auto"/>
          <w:sz w:val="30"/>
          <w:szCs w:val="30"/>
          <w:highlight w:val="none"/>
          <w:shd w:val="clear" w:color="auto" w:fill="FFFFFF"/>
        </w:rPr>
        <w:t>条</w:t>
      </w:r>
      <w:r>
        <w:rPr>
          <w:rFonts w:hint="eastAsia" w:ascii="仿宋" w:hAnsi="仿宋" w:eastAsia="仿宋" w:cs="仿宋"/>
          <w:color w:val="auto"/>
          <w:sz w:val="30"/>
          <w:szCs w:val="30"/>
          <w:highlight w:val="none"/>
          <w:shd w:val="clear" w:color="auto" w:fill="FFFFFF"/>
        </w:rPr>
        <w:t xml:space="preserve">  </w:t>
      </w:r>
      <w:r>
        <w:rPr>
          <w:rFonts w:hint="eastAsia" w:ascii="仿宋" w:hAnsi="仿宋" w:eastAsia="仿宋" w:cs="仿宋"/>
          <w:color w:val="auto"/>
          <w:kern w:val="0"/>
          <w:sz w:val="30"/>
          <w:szCs w:val="30"/>
          <w:highlight w:val="none"/>
          <w:shd w:val="clear" w:color="auto" w:fill="FFFFFF"/>
          <w:lang w:bidi="ar"/>
        </w:rPr>
        <w:t>竞赛活动不收取任何费用。</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b/>
          <w:bCs/>
          <w:color w:val="auto"/>
          <w:sz w:val="30"/>
          <w:szCs w:val="30"/>
          <w:highlight w:val="none"/>
          <w:shd w:val="clear" w:color="auto" w:fill="FFFFFF"/>
        </w:rPr>
        <w:t>第十</w:t>
      </w:r>
      <w:r>
        <w:rPr>
          <w:rFonts w:hint="eastAsia" w:ascii="仿宋" w:hAnsi="仿宋" w:eastAsia="仿宋" w:cs="仿宋"/>
          <w:b/>
          <w:bCs/>
          <w:color w:val="auto"/>
          <w:sz w:val="30"/>
          <w:szCs w:val="30"/>
          <w:highlight w:val="none"/>
          <w:shd w:val="clear" w:color="auto" w:fill="FFFFFF"/>
          <w:lang w:eastAsia="zh-CN"/>
        </w:rPr>
        <w:t>五</w:t>
      </w:r>
      <w:r>
        <w:rPr>
          <w:rFonts w:hint="eastAsia" w:ascii="仿宋" w:hAnsi="仿宋" w:eastAsia="仿宋" w:cs="仿宋"/>
          <w:b/>
          <w:bCs/>
          <w:color w:val="auto"/>
          <w:sz w:val="30"/>
          <w:szCs w:val="30"/>
          <w:highlight w:val="none"/>
          <w:shd w:val="clear" w:color="auto" w:fill="FFFFFF"/>
        </w:rPr>
        <w:t xml:space="preserve">条  </w:t>
      </w:r>
      <w:r>
        <w:rPr>
          <w:rFonts w:hint="eastAsia" w:ascii="仿宋" w:hAnsi="仿宋" w:eastAsia="仿宋" w:cs="仿宋"/>
          <w:color w:val="auto"/>
          <w:kern w:val="0"/>
          <w:sz w:val="30"/>
          <w:szCs w:val="30"/>
          <w:highlight w:val="none"/>
          <w:shd w:val="clear" w:color="auto" w:fill="FFFFFF"/>
          <w:lang w:bidi="ar"/>
        </w:rPr>
        <w:t>有关部门、地区和获奖单位可根据实际情况，对获奖单位和个人</w:t>
      </w:r>
      <w:r>
        <w:rPr>
          <w:rFonts w:hint="eastAsia" w:ascii="仿宋" w:hAnsi="仿宋" w:eastAsia="仿宋" w:cs="仿宋"/>
          <w:color w:val="auto"/>
          <w:kern w:val="0"/>
          <w:sz w:val="30"/>
          <w:szCs w:val="30"/>
          <w:highlight w:val="none"/>
          <w:shd w:val="clear" w:color="auto" w:fill="FFFFFF"/>
          <w:lang w:val="en-US" w:eastAsia="zh-CN" w:bidi="ar"/>
        </w:rPr>
        <w:t>给予</w:t>
      </w:r>
      <w:r>
        <w:rPr>
          <w:rFonts w:hint="eastAsia" w:ascii="仿宋" w:hAnsi="仿宋" w:eastAsia="仿宋" w:cs="仿宋"/>
          <w:color w:val="auto"/>
          <w:kern w:val="0"/>
          <w:sz w:val="30"/>
          <w:szCs w:val="30"/>
          <w:highlight w:val="none"/>
          <w:shd w:val="clear" w:color="auto" w:fill="FFFFFF"/>
          <w:lang w:bidi="ar"/>
        </w:rPr>
        <w:t>奖励。</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第十</w:t>
      </w:r>
      <w:r>
        <w:rPr>
          <w:rFonts w:hint="eastAsia" w:ascii="仿宋" w:hAnsi="仿宋" w:eastAsia="仿宋" w:cs="仿宋"/>
          <w:b/>
          <w:bCs/>
          <w:color w:val="auto"/>
          <w:sz w:val="30"/>
          <w:szCs w:val="30"/>
          <w:highlight w:val="none"/>
          <w:lang w:eastAsia="zh-CN"/>
        </w:rPr>
        <w:t>六</w:t>
      </w:r>
      <w:r>
        <w:rPr>
          <w:rFonts w:hint="eastAsia" w:ascii="仿宋" w:hAnsi="仿宋" w:eastAsia="仿宋" w:cs="仿宋"/>
          <w:b/>
          <w:bCs/>
          <w:color w:val="auto"/>
          <w:sz w:val="30"/>
          <w:szCs w:val="30"/>
          <w:highlight w:val="none"/>
        </w:rPr>
        <w:t xml:space="preserve">条  </w:t>
      </w:r>
      <w:r>
        <w:rPr>
          <w:rFonts w:hint="eastAsia" w:ascii="仿宋" w:hAnsi="仿宋" w:eastAsia="仿宋" w:cs="仿宋"/>
          <w:color w:val="auto"/>
          <w:kern w:val="0"/>
          <w:sz w:val="30"/>
          <w:szCs w:val="30"/>
          <w:highlight w:val="none"/>
          <w:shd w:val="clear" w:color="auto" w:fill="FFFFFF"/>
          <w:lang w:bidi="ar"/>
        </w:rPr>
        <w:t>本办法由</w:t>
      </w:r>
      <w:r>
        <w:rPr>
          <w:rFonts w:hint="eastAsia" w:ascii="仿宋" w:hAnsi="仿宋" w:eastAsia="仿宋" w:cs="仿宋"/>
          <w:color w:val="auto"/>
          <w:kern w:val="0"/>
          <w:sz w:val="30"/>
          <w:szCs w:val="30"/>
          <w:highlight w:val="none"/>
          <w:shd w:val="clear" w:color="auto" w:fill="FFFFFF"/>
          <w:lang w:eastAsia="zh-CN" w:bidi="ar"/>
        </w:rPr>
        <w:t>竞赛组委会</w:t>
      </w:r>
      <w:r>
        <w:rPr>
          <w:rFonts w:hint="eastAsia" w:ascii="仿宋" w:hAnsi="仿宋" w:eastAsia="仿宋" w:cs="仿宋"/>
          <w:color w:val="auto"/>
          <w:kern w:val="0"/>
          <w:sz w:val="30"/>
          <w:szCs w:val="30"/>
          <w:highlight w:val="none"/>
          <w:shd w:val="clear" w:color="auto" w:fill="FFFFFF"/>
          <w:lang w:bidi="ar"/>
        </w:rPr>
        <w:t>负责解释。</w:t>
      </w:r>
    </w:p>
    <w:p>
      <w:pPr>
        <w:keepNext w:val="0"/>
        <w:keepLines w:val="0"/>
        <w:pageBreakBefore w:val="0"/>
        <w:widowControl/>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第十</w:t>
      </w:r>
      <w:r>
        <w:rPr>
          <w:rFonts w:hint="eastAsia" w:ascii="仿宋" w:hAnsi="仿宋" w:eastAsia="仿宋" w:cs="仿宋"/>
          <w:b/>
          <w:bCs/>
          <w:color w:val="auto"/>
          <w:sz w:val="30"/>
          <w:szCs w:val="30"/>
          <w:highlight w:val="none"/>
          <w:lang w:eastAsia="zh-CN"/>
        </w:rPr>
        <w:t>七</w:t>
      </w:r>
      <w:r>
        <w:rPr>
          <w:rFonts w:hint="eastAsia" w:ascii="仿宋" w:hAnsi="仿宋" w:eastAsia="仿宋" w:cs="仿宋"/>
          <w:b/>
          <w:bCs/>
          <w:color w:val="auto"/>
          <w:sz w:val="30"/>
          <w:szCs w:val="30"/>
          <w:highlight w:val="none"/>
        </w:rPr>
        <w:t xml:space="preserve">条  </w:t>
      </w:r>
      <w:r>
        <w:rPr>
          <w:rFonts w:hint="eastAsia" w:ascii="仿宋" w:hAnsi="仿宋" w:eastAsia="仿宋" w:cs="仿宋"/>
          <w:color w:val="auto"/>
          <w:kern w:val="0"/>
          <w:sz w:val="30"/>
          <w:szCs w:val="30"/>
          <w:highlight w:val="none"/>
          <w:shd w:val="clear" w:color="auto" w:fill="FFFFFF"/>
          <w:lang w:bidi="ar"/>
        </w:rPr>
        <w:t>本办法自公布之日起实施。</w:t>
      </w:r>
      <w:bookmarkStart w:id="2" w:name="_GoBack"/>
      <w:bookmarkEnd w:id="2"/>
    </w:p>
    <w:p>
      <w:pPr>
        <w:keepNext w:val="0"/>
        <w:keepLines w:val="0"/>
        <w:pageBreakBefore w:val="0"/>
        <w:widowControl/>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bCs/>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z w:val="30"/>
          <w:szCs w:val="30"/>
          <w:highlight w:val="none"/>
        </w:rPr>
        <w:t>附：</w:t>
      </w:r>
      <w:r>
        <w:rPr>
          <w:rFonts w:hint="eastAsia" w:ascii="仿宋" w:hAnsi="仿宋" w:eastAsia="仿宋" w:cs="仿宋"/>
          <w:b/>
          <w:bCs/>
          <w:color w:val="auto"/>
          <w:kern w:val="0"/>
          <w:sz w:val="30"/>
          <w:szCs w:val="30"/>
          <w:highlight w:val="none"/>
          <w:shd w:val="clear" w:color="auto" w:fill="FFFFFF"/>
          <w:lang w:bidi="ar"/>
        </w:rPr>
        <w:t>山东省建筑企业项目经理竞赛活动细则。</w:t>
      </w:r>
      <w:r>
        <w:rPr>
          <w:rFonts w:hint="eastAsia" w:ascii="仿宋" w:hAnsi="仿宋" w:eastAsia="仿宋" w:cs="仿宋"/>
          <w:b/>
          <w:bCs/>
          <w:color w:val="auto"/>
          <w:spacing w:val="-6"/>
          <w:sz w:val="30"/>
          <w:szCs w:val="30"/>
          <w:highlight w:val="none"/>
        </w:rPr>
        <w:t xml:space="preserve">  </w:t>
      </w:r>
    </w:p>
    <w:p>
      <w:pPr>
        <w:widowControl/>
        <w:spacing w:line="560" w:lineRule="exact"/>
        <w:jc w:val="left"/>
        <w:rPr>
          <w:rFonts w:hint="eastAsia" w:ascii="黑体" w:hAnsi="黑体" w:eastAsia="黑体" w:cs="黑体"/>
          <w:color w:val="auto"/>
          <w:sz w:val="30"/>
          <w:szCs w:val="30"/>
          <w:highlight w:val="none"/>
        </w:rPr>
      </w:pPr>
    </w:p>
    <w:p>
      <w:pPr>
        <w:widowControl/>
        <w:spacing w:line="560" w:lineRule="exact"/>
        <w:jc w:val="left"/>
        <w:rPr>
          <w:rFonts w:hint="eastAsia" w:ascii="黑体" w:hAnsi="黑体" w:eastAsia="黑体" w:cs="黑体"/>
          <w:color w:val="auto"/>
          <w:sz w:val="30"/>
          <w:szCs w:val="30"/>
          <w:highlight w:val="none"/>
        </w:rPr>
      </w:pPr>
    </w:p>
    <w:p>
      <w:pPr>
        <w:widowControl/>
        <w:spacing w:line="560" w:lineRule="exact"/>
        <w:jc w:val="left"/>
        <w:rPr>
          <w:rFonts w:hint="eastAsia" w:ascii="黑体" w:hAnsi="黑体" w:eastAsia="黑体" w:cs="黑体"/>
          <w:color w:val="auto"/>
          <w:sz w:val="30"/>
          <w:szCs w:val="30"/>
          <w:highlight w:val="none"/>
        </w:rPr>
      </w:pPr>
    </w:p>
    <w:p>
      <w:pPr>
        <w:widowControl/>
        <w:spacing w:line="560" w:lineRule="exact"/>
        <w:jc w:val="left"/>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附：</w:t>
      </w:r>
    </w:p>
    <w:p>
      <w:pPr>
        <w:widowControl/>
        <w:spacing w:line="560" w:lineRule="exact"/>
        <w:jc w:val="center"/>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color w:val="auto"/>
          <w:sz w:val="36"/>
          <w:szCs w:val="36"/>
          <w:highlight w:val="none"/>
        </w:rPr>
        <w:t>山东省建筑企业项目经理</w:t>
      </w:r>
      <w:bookmarkStart w:id="1" w:name="OLE_LINK1"/>
      <w:r>
        <w:rPr>
          <w:rFonts w:hint="eastAsia" w:ascii="华文中宋" w:hAnsi="华文中宋" w:eastAsia="华文中宋" w:cs="华文中宋"/>
          <w:color w:val="auto"/>
          <w:sz w:val="36"/>
          <w:szCs w:val="36"/>
          <w:highlight w:val="none"/>
        </w:rPr>
        <w:t>竞赛</w:t>
      </w:r>
      <w:bookmarkEnd w:id="1"/>
      <w:r>
        <w:rPr>
          <w:rFonts w:hint="eastAsia" w:ascii="华文中宋" w:hAnsi="华文中宋" w:eastAsia="华文中宋" w:cs="华文中宋"/>
          <w:color w:val="auto"/>
          <w:sz w:val="36"/>
          <w:szCs w:val="36"/>
          <w:highlight w:val="none"/>
        </w:rPr>
        <w:t>活动细则</w:t>
      </w:r>
    </w:p>
    <w:p>
      <w:pPr>
        <w:widowControl/>
        <w:spacing w:line="560" w:lineRule="exact"/>
        <w:jc w:val="center"/>
        <w:rPr>
          <w:rFonts w:hint="eastAsia" w:ascii="楷体" w:hAnsi="楷体" w:eastAsia="楷体" w:cs="楷体"/>
          <w:b/>
          <w:bCs/>
          <w:color w:val="auto"/>
          <w:sz w:val="30"/>
          <w:szCs w:val="30"/>
          <w:highlight w:val="none"/>
        </w:rPr>
      </w:pPr>
      <w:r>
        <w:rPr>
          <w:rFonts w:hint="eastAsia" w:ascii="楷体" w:hAnsi="楷体" w:eastAsia="楷体" w:cs="楷体"/>
          <w:color w:val="auto"/>
          <w:sz w:val="30"/>
          <w:szCs w:val="30"/>
          <w:highlight w:val="none"/>
        </w:rPr>
        <w:t>（量化打分表）</w:t>
      </w:r>
    </w:p>
    <w:p>
      <w:pPr>
        <w:widowControl/>
        <w:spacing w:line="560" w:lineRule="exact"/>
        <w:ind w:firstLine="643" w:firstLineChars="200"/>
        <w:rPr>
          <w:rFonts w:ascii="仿宋_GB2312" w:hAnsi="仿宋_GB2312" w:eastAsia="仿宋_GB2312" w:cs="仿宋_GB2312"/>
          <w:b/>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rPr>
          <w:rFonts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shd w:val="clear" w:color="auto" w:fill="FFFFFF"/>
        </w:rPr>
        <w:t>竞赛内容和竞赛项目打分细则</w:t>
      </w:r>
    </w:p>
    <w:p>
      <w:pPr>
        <w:keepNext w:val="0"/>
        <w:keepLines w:val="0"/>
        <w:pageBreakBefore w:val="0"/>
        <w:kinsoku/>
        <w:wordWrap/>
        <w:overflowPunct/>
        <w:topLinePunct w:val="0"/>
        <w:autoSpaceDE/>
        <w:autoSpaceDN/>
        <w:bidi w:val="0"/>
        <w:adjustRightInd/>
        <w:snapToGrid/>
        <w:spacing w:line="600" w:lineRule="exact"/>
        <w:ind w:firstLine="600" w:firstLineChars="200"/>
        <w:rPr>
          <w:rFonts w:ascii="楷体" w:hAnsi="楷体" w:eastAsia="楷体" w:cs="楷体"/>
          <w:color w:val="auto"/>
          <w:kern w:val="0"/>
          <w:sz w:val="30"/>
          <w:szCs w:val="30"/>
          <w:highlight w:val="none"/>
          <w:shd w:val="clear" w:color="auto" w:fill="FFFFFF"/>
          <w:lang w:bidi="ar"/>
        </w:rPr>
      </w:pPr>
      <w:r>
        <w:rPr>
          <w:rFonts w:hint="eastAsia" w:ascii="楷体" w:hAnsi="楷体" w:eastAsia="楷体" w:cs="楷体"/>
          <w:color w:val="auto"/>
          <w:kern w:val="0"/>
          <w:sz w:val="30"/>
          <w:szCs w:val="30"/>
          <w:highlight w:val="none"/>
          <w:shd w:val="clear" w:color="auto" w:fill="FFFFFF"/>
          <w:lang w:bidi="ar"/>
        </w:rPr>
        <w:t>（一）竞赛内容</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主要内容有5个竞赛类别1</w:t>
      </w:r>
      <w:r>
        <w:rPr>
          <w:rFonts w:hint="eastAsia" w:ascii="仿宋" w:hAnsi="仿宋" w:eastAsia="仿宋" w:cs="仿宋"/>
          <w:color w:val="auto"/>
          <w:kern w:val="0"/>
          <w:sz w:val="30"/>
          <w:szCs w:val="30"/>
          <w:highlight w:val="none"/>
          <w:shd w:val="clear" w:color="auto" w:fill="FFFFFF"/>
          <w:lang w:val="en-US" w:eastAsia="zh-CN" w:bidi="ar"/>
        </w:rPr>
        <w:t>4</w:t>
      </w:r>
      <w:r>
        <w:rPr>
          <w:rFonts w:hint="eastAsia" w:ascii="仿宋" w:hAnsi="仿宋" w:eastAsia="仿宋" w:cs="仿宋"/>
          <w:color w:val="auto"/>
          <w:kern w:val="0"/>
          <w:sz w:val="30"/>
          <w:szCs w:val="30"/>
          <w:highlight w:val="none"/>
          <w:shd w:val="clear" w:color="auto" w:fill="FFFFFF"/>
          <w:lang w:bidi="ar"/>
        </w:rPr>
        <w:t>个竞赛项目，满分100分；竞赛类别包括基础分（</w:t>
      </w:r>
      <w:r>
        <w:rPr>
          <w:rFonts w:hint="eastAsia" w:ascii="仿宋" w:hAnsi="仿宋" w:eastAsia="仿宋" w:cs="仿宋"/>
          <w:color w:val="auto"/>
          <w:kern w:val="0"/>
          <w:sz w:val="30"/>
          <w:szCs w:val="30"/>
          <w:highlight w:val="none"/>
          <w:shd w:val="clear" w:color="auto" w:fill="FFFFFF"/>
          <w:lang w:val="en-US" w:eastAsia="zh-CN" w:bidi="ar"/>
        </w:rPr>
        <w:t>36</w:t>
      </w:r>
      <w:r>
        <w:rPr>
          <w:rFonts w:hint="eastAsia" w:ascii="仿宋" w:hAnsi="仿宋" w:eastAsia="仿宋" w:cs="仿宋"/>
          <w:color w:val="auto"/>
          <w:kern w:val="0"/>
          <w:sz w:val="30"/>
          <w:szCs w:val="30"/>
          <w:highlight w:val="none"/>
          <w:shd w:val="clear" w:color="auto" w:fill="FFFFFF"/>
          <w:lang w:bidi="ar"/>
        </w:rPr>
        <w:t>分）、质量奖（10分） 、新技术应用和科技成果（</w:t>
      </w:r>
      <w:r>
        <w:rPr>
          <w:rFonts w:hint="eastAsia" w:ascii="仿宋" w:hAnsi="仿宋" w:eastAsia="仿宋" w:cs="仿宋"/>
          <w:color w:val="auto"/>
          <w:kern w:val="0"/>
          <w:sz w:val="30"/>
          <w:szCs w:val="30"/>
          <w:highlight w:val="none"/>
          <w:shd w:val="clear" w:color="auto" w:fill="FFFFFF"/>
          <w:lang w:val="en-US" w:eastAsia="zh-CN" w:bidi="ar"/>
        </w:rPr>
        <w:t>24</w:t>
      </w:r>
      <w:r>
        <w:rPr>
          <w:rFonts w:hint="eastAsia" w:ascii="仿宋" w:hAnsi="仿宋" w:eastAsia="仿宋" w:cs="仿宋"/>
          <w:color w:val="auto"/>
          <w:kern w:val="0"/>
          <w:sz w:val="30"/>
          <w:szCs w:val="30"/>
          <w:highlight w:val="none"/>
          <w:shd w:val="clear" w:color="auto" w:fill="FFFFFF"/>
          <w:lang w:bidi="ar"/>
        </w:rPr>
        <w:t>分）、科技成果转化使用（20分）、现场管理（</w:t>
      </w:r>
      <w:r>
        <w:rPr>
          <w:rFonts w:hint="eastAsia" w:ascii="仿宋" w:hAnsi="仿宋" w:eastAsia="仿宋" w:cs="仿宋"/>
          <w:color w:val="auto"/>
          <w:kern w:val="0"/>
          <w:sz w:val="30"/>
          <w:szCs w:val="30"/>
          <w:highlight w:val="none"/>
          <w:shd w:val="clear" w:color="auto" w:fill="FFFFFF"/>
          <w:lang w:val="en-US" w:eastAsia="zh-CN" w:bidi="ar"/>
        </w:rPr>
        <w:t>10</w:t>
      </w:r>
      <w:r>
        <w:rPr>
          <w:rFonts w:hint="eastAsia" w:ascii="仿宋" w:hAnsi="仿宋" w:eastAsia="仿宋" w:cs="仿宋"/>
          <w:color w:val="auto"/>
          <w:kern w:val="0"/>
          <w:sz w:val="30"/>
          <w:szCs w:val="30"/>
          <w:highlight w:val="none"/>
          <w:shd w:val="clear" w:color="auto" w:fill="FFFFFF"/>
          <w:lang w:bidi="ar"/>
        </w:rPr>
        <w:t>分）。</w:t>
      </w:r>
    </w:p>
    <w:p>
      <w:pPr>
        <w:keepNext w:val="0"/>
        <w:keepLines w:val="0"/>
        <w:pageBreakBefore w:val="0"/>
        <w:kinsoku/>
        <w:wordWrap/>
        <w:overflowPunct/>
        <w:topLinePunct w:val="0"/>
        <w:autoSpaceDE/>
        <w:autoSpaceDN/>
        <w:bidi w:val="0"/>
        <w:adjustRightInd/>
        <w:snapToGrid/>
        <w:spacing w:line="600" w:lineRule="exact"/>
        <w:ind w:firstLine="600" w:firstLineChars="200"/>
        <w:rPr>
          <w:rFonts w:ascii="楷体" w:hAnsi="楷体" w:eastAsia="楷体" w:cs="楷体"/>
          <w:color w:val="auto"/>
          <w:kern w:val="0"/>
          <w:sz w:val="30"/>
          <w:szCs w:val="30"/>
          <w:highlight w:val="none"/>
          <w:shd w:val="clear" w:color="auto" w:fill="FFFFFF"/>
          <w:lang w:bidi="ar"/>
        </w:rPr>
      </w:pPr>
      <w:r>
        <w:rPr>
          <w:rFonts w:hint="eastAsia" w:ascii="楷体" w:hAnsi="楷体" w:eastAsia="楷体" w:cs="楷体"/>
          <w:color w:val="auto"/>
          <w:kern w:val="0"/>
          <w:sz w:val="30"/>
          <w:szCs w:val="30"/>
          <w:highlight w:val="none"/>
          <w:shd w:val="clear" w:color="auto" w:fill="FFFFFF"/>
          <w:lang w:bidi="ar"/>
        </w:rPr>
        <w:t>（二）打分细则</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cs="仿宋"/>
          <w:b/>
          <w:bCs/>
          <w:color w:val="auto"/>
          <w:kern w:val="0"/>
          <w:sz w:val="30"/>
          <w:szCs w:val="30"/>
          <w:highlight w:val="none"/>
          <w:shd w:val="clear" w:color="auto" w:fill="FFFFFF"/>
          <w:lang w:bidi="ar"/>
        </w:rPr>
      </w:pPr>
      <w:r>
        <w:rPr>
          <w:rFonts w:hint="eastAsia" w:ascii="仿宋" w:hAnsi="仿宋" w:eastAsia="仿宋" w:cs="仿宋"/>
          <w:b/>
          <w:bCs/>
          <w:color w:val="auto"/>
          <w:kern w:val="0"/>
          <w:sz w:val="30"/>
          <w:szCs w:val="30"/>
          <w:highlight w:val="none"/>
          <w:shd w:val="clear" w:color="auto" w:fill="FFFFFF"/>
          <w:lang w:bidi="ar"/>
        </w:rPr>
        <w:t>1.基础分，含执业资格、</w:t>
      </w:r>
      <w:r>
        <w:rPr>
          <w:rFonts w:hint="eastAsia" w:ascii="仿宋" w:hAnsi="仿宋" w:eastAsia="仿宋" w:cs="仿宋"/>
          <w:b/>
          <w:bCs/>
          <w:color w:val="auto"/>
          <w:kern w:val="0"/>
          <w:sz w:val="30"/>
          <w:szCs w:val="30"/>
          <w:highlight w:val="none"/>
          <w:shd w:val="clear" w:color="auto" w:fill="FFFFFF"/>
          <w:lang w:val="en-US" w:eastAsia="zh-CN" w:bidi="ar"/>
        </w:rPr>
        <w:t>工作经历、</w:t>
      </w:r>
      <w:r>
        <w:rPr>
          <w:rFonts w:hint="eastAsia" w:ascii="仿宋" w:hAnsi="仿宋" w:eastAsia="仿宋" w:cs="仿宋"/>
          <w:b/>
          <w:bCs/>
          <w:color w:val="auto"/>
          <w:kern w:val="0"/>
          <w:sz w:val="30"/>
          <w:szCs w:val="30"/>
          <w:highlight w:val="none"/>
          <w:shd w:val="clear" w:color="auto" w:fill="FFFFFF"/>
          <w:lang w:bidi="ar"/>
        </w:rPr>
        <w:t>个人荣誉、</w:t>
      </w:r>
      <w:r>
        <w:rPr>
          <w:rFonts w:hint="eastAsia" w:ascii="仿宋" w:hAnsi="仿宋" w:eastAsia="仿宋" w:cs="仿宋"/>
          <w:b/>
          <w:bCs/>
          <w:color w:val="auto"/>
          <w:kern w:val="0"/>
          <w:sz w:val="30"/>
          <w:szCs w:val="30"/>
          <w:highlight w:val="none"/>
          <w:shd w:val="clear" w:color="auto" w:fill="FFFFFF"/>
          <w:lang w:val="en-US" w:eastAsia="zh-CN" w:bidi="ar"/>
        </w:rPr>
        <w:t>项目</w:t>
      </w:r>
      <w:r>
        <w:rPr>
          <w:rFonts w:hint="eastAsia" w:ascii="仿宋" w:hAnsi="仿宋" w:eastAsia="仿宋" w:cs="仿宋"/>
          <w:b/>
          <w:bCs/>
          <w:color w:val="auto"/>
          <w:kern w:val="0"/>
          <w:sz w:val="30"/>
          <w:szCs w:val="30"/>
          <w:highlight w:val="none"/>
          <w:shd w:val="clear" w:color="auto" w:fill="FFFFFF"/>
          <w:lang w:bidi="ar"/>
        </w:rPr>
        <w:t>管理。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（1）执业资格：按注册建造师级别得分，同时拥有一、二级证书，按一级证书得分；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2）项目经理工作经历：按取得建造师证书并担任项目经理的年限得分。</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center"/>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3</w:t>
      </w:r>
      <w:r>
        <w:rPr>
          <w:rFonts w:hint="eastAsia" w:ascii="仿宋" w:hAnsi="仿宋" w:eastAsia="仿宋" w:cs="仿宋"/>
          <w:color w:val="auto"/>
          <w:kern w:val="0"/>
          <w:sz w:val="30"/>
          <w:szCs w:val="30"/>
          <w:highlight w:val="none"/>
          <w:shd w:val="clear" w:color="auto" w:fill="FFFFFF"/>
          <w:lang w:bidi="ar"/>
        </w:rPr>
        <w:t>）个人荣誉：获得市级（含）以上先进、专家、劳模、诚信（优秀）项目经理等1项；</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4</w:t>
      </w: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项目</w:t>
      </w:r>
      <w:r>
        <w:rPr>
          <w:rFonts w:hint="eastAsia" w:ascii="仿宋" w:hAnsi="仿宋" w:eastAsia="仿宋" w:cs="仿宋"/>
          <w:color w:val="auto"/>
          <w:kern w:val="0"/>
          <w:sz w:val="30"/>
          <w:szCs w:val="30"/>
          <w:highlight w:val="none"/>
          <w:shd w:val="clear" w:color="auto" w:fill="FFFFFF"/>
          <w:lang w:bidi="ar"/>
        </w:rPr>
        <w:t>管理:近五年担任项目经理的项目概况。</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cs="仿宋"/>
          <w:b/>
          <w:bCs/>
          <w:color w:val="auto"/>
          <w:kern w:val="0"/>
          <w:sz w:val="30"/>
          <w:szCs w:val="30"/>
          <w:highlight w:val="none"/>
          <w:shd w:val="clear" w:color="auto" w:fill="FFFFFF"/>
          <w:lang w:bidi="ar"/>
        </w:rPr>
      </w:pPr>
      <w:r>
        <w:rPr>
          <w:rFonts w:hint="eastAsia" w:ascii="仿宋" w:hAnsi="仿宋" w:eastAsia="仿宋" w:cs="仿宋"/>
          <w:b/>
          <w:bCs/>
          <w:color w:val="auto"/>
          <w:kern w:val="0"/>
          <w:sz w:val="30"/>
          <w:szCs w:val="30"/>
          <w:highlight w:val="none"/>
          <w:shd w:val="clear" w:color="auto" w:fill="FFFFFF"/>
          <w:lang w:bidi="ar"/>
        </w:rPr>
        <w:t>2.质量奖，含国家级</w:t>
      </w:r>
      <w:r>
        <w:rPr>
          <w:rFonts w:hint="eastAsia" w:ascii="仿宋" w:hAnsi="仿宋" w:eastAsia="仿宋" w:cs="仿宋"/>
          <w:b/>
          <w:bCs/>
          <w:color w:val="auto"/>
          <w:kern w:val="0"/>
          <w:sz w:val="30"/>
          <w:szCs w:val="30"/>
          <w:highlight w:val="none"/>
          <w:shd w:val="clear" w:color="auto" w:fill="FFFFFF"/>
          <w:lang w:eastAsia="zh-CN" w:bidi="ar"/>
        </w:rPr>
        <w:t>、</w:t>
      </w:r>
      <w:r>
        <w:rPr>
          <w:rFonts w:hint="eastAsia" w:ascii="仿宋" w:hAnsi="仿宋" w:eastAsia="仿宋" w:cs="仿宋"/>
          <w:b/>
          <w:bCs/>
          <w:color w:val="auto"/>
          <w:kern w:val="0"/>
          <w:sz w:val="30"/>
          <w:szCs w:val="30"/>
          <w:highlight w:val="none"/>
          <w:shd w:val="clear" w:color="auto" w:fill="FFFFFF"/>
          <w:lang w:bidi="ar"/>
        </w:rPr>
        <w:t>省</w:t>
      </w:r>
      <w:r>
        <w:rPr>
          <w:rFonts w:hint="eastAsia" w:ascii="仿宋" w:hAnsi="仿宋" w:eastAsia="仿宋" w:cs="仿宋"/>
          <w:b/>
          <w:bCs/>
          <w:color w:val="auto"/>
          <w:kern w:val="0"/>
          <w:sz w:val="30"/>
          <w:szCs w:val="30"/>
          <w:highlight w:val="none"/>
          <w:shd w:val="clear" w:color="auto" w:fill="FFFFFF"/>
          <w:lang w:val="en-US" w:eastAsia="zh-CN" w:bidi="ar"/>
        </w:rPr>
        <w:t>级和</w:t>
      </w:r>
      <w:r>
        <w:rPr>
          <w:rFonts w:hint="eastAsia" w:ascii="仿宋" w:hAnsi="仿宋" w:eastAsia="仿宋" w:cs="仿宋"/>
          <w:b/>
          <w:bCs/>
          <w:color w:val="auto"/>
          <w:kern w:val="0"/>
          <w:sz w:val="30"/>
          <w:szCs w:val="30"/>
          <w:highlight w:val="none"/>
          <w:shd w:val="clear" w:color="auto" w:fill="FFFFFF"/>
          <w:lang w:bidi="ar"/>
        </w:rPr>
        <w:t>市级质量奖。</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（1）按项目获得最高级别</w:t>
      </w:r>
      <w:r>
        <w:rPr>
          <w:rFonts w:hint="eastAsia" w:ascii="仿宋" w:hAnsi="仿宋" w:eastAsia="仿宋" w:cs="仿宋"/>
          <w:color w:val="auto"/>
          <w:kern w:val="0"/>
          <w:sz w:val="30"/>
          <w:szCs w:val="30"/>
          <w:highlight w:val="none"/>
          <w:shd w:val="clear" w:color="auto" w:fill="FFFFFF"/>
          <w:lang w:val="en-US" w:eastAsia="zh-CN" w:bidi="ar"/>
        </w:rPr>
        <w:t>对应</w:t>
      </w:r>
      <w:r>
        <w:rPr>
          <w:rFonts w:hint="eastAsia" w:ascii="仿宋" w:hAnsi="仿宋" w:eastAsia="仿宋" w:cs="仿宋"/>
          <w:color w:val="auto"/>
          <w:kern w:val="0"/>
          <w:sz w:val="30"/>
          <w:szCs w:val="30"/>
          <w:highlight w:val="none"/>
          <w:shd w:val="clear" w:color="auto" w:fill="FFFFFF"/>
          <w:lang w:bidi="ar"/>
        </w:rPr>
        <w:t>奖项</w:t>
      </w:r>
      <w:r>
        <w:rPr>
          <w:rFonts w:hint="eastAsia" w:ascii="仿宋" w:hAnsi="仿宋" w:eastAsia="仿宋" w:cs="仿宋"/>
          <w:color w:val="auto"/>
          <w:kern w:val="0"/>
          <w:sz w:val="30"/>
          <w:szCs w:val="30"/>
          <w:highlight w:val="none"/>
          <w:shd w:val="clear" w:color="auto" w:fill="FFFFFF"/>
          <w:lang w:val="en-US" w:eastAsia="zh-CN" w:bidi="ar"/>
        </w:rPr>
        <w:t>得</w:t>
      </w:r>
      <w:r>
        <w:rPr>
          <w:rFonts w:hint="eastAsia" w:ascii="仿宋" w:hAnsi="仿宋" w:eastAsia="仿宋" w:cs="仿宋"/>
          <w:color w:val="auto"/>
          <w:kern w:val="0"/>
          <w:sz w:val="30"/>
          <w:szCs w:val="30"/>
          <w:highlight w:val="none"/>
          <w:shd w:val="clear" w:color="auto" w:fill="FFFFFF"/>
          <w:lang w:bidi="ar"/>
        </w:rPr>
        <w:t>分</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left="17" w:leftChars="8" w:firstLine="579" w:firstLineChars="193"/>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（2）同一项目按照获得最高奖项得分，得分不累加；不同项目的奖项得分可以累加，累加值不超过10分。</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cs="仿宋"/>
          <w:b/>
          <w:bCs/>
          <w:color w:val="auto"/>
          <w:kern w:val="0"/>
          <w:sz w:val="30"/>
          <w:szCs w:val="30"/>
          <w:highlight w:val="none"/>
          <w:shd w:val="clear" w:color="auto" w:fill="FFFFFF"/>
          <w:lang w:bidi="ar"/>
        </w:rPr>
      </w:pPr>
      <w:r>
        <w:rPr>
          <w:rFonts w:hint="eastAsia" w:ascii="仿宋" w:hAnsi="仿宋" w:eastAsia="仿宋" w:cs="仿宋"/>
          <w:b/>
          <w:bCs/>
          <w:color w:val="auto"/>
          <w:kern w:val="0"/>
          <w:sz w:val="30"/>
          <w:szCs w:val="30"/>
          <w:highlight w:val="none"/>
          <w:shd w:val="clear" w:color="auto" w:fill="FFFFFF"/>
          <w:lang w:bidi="ar"/>
        </w:rPr>
        <w:t>3.新技术应用和科技成果，含新技术应用、QC成果、BIM成果、项目管理成果，专利 、标准（含团标）、科技成果评价、工法</w:t>
      </w:r>
      <w:r>
        <w:rPr>
          <w:rFonts w:hint="eastAsia" w:ascii="仿宋" w:hAnsi="仿宋" w:eastAsia="仿宋" w:cs="仿宋"/>
          <w:b/>
          <w:bCs/>
          <w:color w:val="auto"/>
          <w:kern w:val="0"/>
          <w:sz w:val="30"/>
          <w:szCs w:val="30"/>
          <w:highlight w:val="none"/>
          <w:shd w:val="clear" w:color="auto" w:fill="FFFFFF"/>
          <w:lang w:eastAsia="zh-CN" w:bidi="ar"/>
        </w:rPr>
        <w:t>、</w:t>
      </w:r>
      <w:r>
        <w:rPr>
          <w:rFonts w:hint="eastAsia" w:ascii="仿宋" w:hAnsi="仿宋" w:eastAsia="仿宋" w:cs="仿宋"/>
          <w:b/>
          <w:bCs/>
          <w:color w:val="auto"/>
          <w:kern w:val="0"/>
          <w:sz w:val="30"/>
          <w:szCs w:val="30"/>
          <w:highlight w:val="none"/>
          <w:shd w:val="clear" w:color="auto" w:fill="FFFFFF"/>
          <w:lang w:val="en-US" w:eastAsia="zh-CN" w:bidi="ar"/>
        </w:rPr>
        <w:t>论文</w:t>
      </w:r>
      <w:r>
        <w:rPr>
          <w:rFonts w:hint="eastAsia" w:ascii="仿宋" w:hAnsi="仿宋" w:eastAsia="仿宋" w:cs="仿宋"/>
          <w:b/>
          <w:bCs/>
          <w:color w:val="auto"/>
          <w:kern w:val="0"/>
          <w:sz w:val="30"/>
          <w:szCs w:val="30"/>
          <w:highlight w:val="none"/>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（1）新技术应用依据提供的建筑业十项新技术或“四新”技术应用证明得分，应用证明包括应用技术名称、应用范围、产生的效益、甲方的应用证明等</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（2）QC成果：同一成果按获得最高级别奖项得分，不累加得分；获得多个成果时，可以累加得分，累加值不超过6分；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（3）BIM成果：同一成果按获得最高级别奖项得分，不累加得分；获得多个成果时，可以累加得分，累加值不超过6分；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r>
        <w:rPr>
          <w:rFonts w:hint="eastAsia" w:ascii="仿宋" w:hAnsi="仿宋" w:eastAsia="仿宋" w:cs="仿宋"/>
          <w:color w:val="auto"/>
          <w:kern w:val="0"/>
          <w:sz w:val="30"/>
          <w:szCs w:val="30"/>
          <w:highlight w:val="none"/>
          <w:shd w:val="clear" w:color="auto" w:fill="FFFFFF"/>
          <w:lang w:bidi="ar"/>
        </w:rPr>
        <w:t>（4）项目管理成果</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专利 、标准（含团标）、科技成果评价、工法</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论文等综合成果</w:t>
      </w:r>
      <w:r>
        <w:rPr>
          <w:rFonts w:hint="eastAsia" w:ascii="仿宋" w:hAnsi="仿宋" w:eastAsia="仿宋" w:cs="仿宋"/>
          <w:color w:val="auto"/>
          <w:kern w:val="0"/>
          <w:sz w:val="30"/>
          <w:szCs w:val="30"/>
          <w:highlight w:val="none"/>
          <w:shd w:val="clear" w:color="auto" w:fill="FFFFFF"/>
          <w:lang w:bidi="ar"/>
        </w:rPr>
        <w:t>按提供成果对应项目最高级别分别得分</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获得多个成果时，可以累加得分，累加值不超过</w:t>
      </w:r>
      <w:r>
        <w:rPr>
          <w:rFonts w:hint="eastAsia" w:ascii="仿宋" w:hAnsi="仿宋" w:eastAsia="仿宋" w:cs="仿宋"/>
          <w:color w:val="auto"/>
          <w:kern w:val="0"/>
          <w:sz w:val="30"/>
          <w:szCs w:val="30"/>
          <w:highlight w:val="none"/>
          <w:shd w:val="clear" w:color="auto" w:fill="FFFFFF"/>
          <w:lang w:val="en-US" w:eastAsia="zh-CN" w:bidi="ar"/>
        </w:rPr>
        <w:t>9</w:t>
      </w:r>
      <w:r>
        <w:rPr>
          <w:rFonts w:hint="eastAsia" w:ascii="仿宋" w:hAnsi="仿宋" w:eastAsia="仿宋" w:cs="仿宋"/>
          <w:color w:val="auto"/>
          <w:kern w:val="0"/>
          <w:sz w:val="30"/>
          <w:szCs w:val="30"/>
          <w:highlight w:val="none"/>
          <w:shd w:val="clear" w:color="auto" w:fill="FFFFFF"/>
          <w:lang w:bidi="ar"/>
        </w:rPr>
        <w:t>分；</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cs="仿宋"/>
          <w:b/>
          <w:bCs/>
          <w:color w:val="auto"/>
          <w:kern w:val="0"/>
          <w:sz w:val="30"/>
          <w:szCs w:val="30"/>
          <w:highlight w:val="none"/>
          <w:shd w:val="clear" w:color="auto" w:fill="FFFFFF"/>
          <w:lang w:bidi="ar"/>
        </w:rPr>
      </w:pPr>
      <w:r>
        <w:rPr>
          <w:rFonts w:hint="eastAsia" w:ascii="仿宋" w:hAnsi="仿宋" w:eastAsia="仿宋" w:cs="仿宋"/>
          <w:b/>
          <w:bCs/>
          <w:color w:val="auto"/>
          <w:kern w:val="0"/>
          <w:sz w:val="30"/>
          <w:szCs w:val="30"/>
          <w:highlight w:val="none"/>
          <w:shd w:val="clear" w:color="auto" w:fill="FFFFFF"/>
          <w:lang w:bidi="ar"/>
        </w:rPr>
        <w:t>4.科技成果转化使用，含专利 、BIM应用成果、QC成果、标准（含团标）、科技成果评价、工法</w:t>
      </w:r>
      <w:r>
        <w:rPr>
          <w:rFonts w:hint="eastAsia" w:ascii="仿宋" w:hAnsi="仿宋" w:eastAsia="仿宋" w:cs="仿宋"/>
          <w:b/>
          <w:bCs/>
          <w:color w:val="auto"/>
          <w:kern w:val="0"/>
          <w:sz w:val="30"/>
          <w:szCs w:val="30"/>
          <w:highlight w:val="none"/>
          <w:shd w:val="clear" w:color="auto" w:fill="FFFFFF"/>
          <w:lang w:eastAsia="zh-CN" w:bidi="ar"/>
        </w:rPr>
        <w:t>、</w:t>
      </w:r>
      <w:r>
        <w:rPr>
          <w:rFonts w:hint="eastAsia" w:ascii="仿宋" w:hAnsi="仿宋" w:eastAsia="仿宋" w:cs="仿宋"/>
          <w:b/>
          <w:bCs/>
          <w:color w:val="auto"/>
          <w:kern w:val="0"/>
          <w:sz w:val="30"/>
          <w:szCs w:val="30"/>
          <w:highlight w:val="none"/>
          <w:shd w:val="clear" w:color="auto" w:fill="FFFFFF"/>
          <w:lang w:val="en-US" w:eastAsia="zh-CN" w:bidi="ar"/>
        </w:rPr>
        <w:t>论文</w:t>
      </w:r>
      <w:r>
        <w:rPr>
          <w:rFonts w:hint="eastAsia" w:ascii="仿宋" w:hAnsi="仿宋" w:eastAsia="仿宋" w:cs="仿宋"/>
          <w:b/>
          <w:bCs/>
          <w:color w:val="auto"/>
          <w:kern w:val="0"/>
          <w:sz w:val="30"/>
          <w:szCs w:val="30"/>
          <w:highlight w:val="none"/>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b/>
          <w:bCs/>
          <w:color w:val="auto"/>
          <w:kern w:val="0"/>
          <w:sz w:val="30"/>
          <w:szCs w:val="30"/>
          <w:highlight w:val="none"/>
          <w:u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bidi="ar"/>
        </w:rPr>
        <w:t>按在工程实际应用证明和说明逐项得分</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应用自有科技成果或借用其它科技成果均按照使用的具体科技成果对应得分</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，应用证明包括转化成果的名称、编号</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val="en-US" w:eastAsia="zh-CN" w:bidi="ar"/>
        </w:rPr>
        <w:t>出处</w:t>
      </w:r>
      <w:r>
        <w:rPr>
          <w:rFonts w:hint="eastAsia" w:ascii="仿宋" w:hAnsi="仿宋" w:eastAsia="仿宋" w:cs="仿宋"/>
          <w:color w:val="auto"/>
          <w:kern w:val="0"/>
          <w:sz w:val="30"/>
          <w:szCs w:val="30"/>
          <w:highlight w:val="none"/>
          <w:shd w:val="clear" w:color="auto" w:fill="FFFFFF"/>
          <w:lang w:bidi="ar"/>
        </w:rPr>
        <w:t>，授权或获奖情况、应用范围、产生的效益、甲方的应用证明等</w:t>
      </w:r>
      <w:r>
        <w:rPr>
          <w:rFonts w:hint="eastAsia" w:ascii="仿宋" w:hAnsi="仿宋" w:eastAsia="仿宋" w:cs="仿宋"/>
          <w:color w:val="auto"/>
          <w:kern w:val="0"/>
          <w:sz w:val="30"/>
          <w:szCs w:val="30"/>
          <w:highlight w:val="none"/>
          <w:u w:val="none"/>
          <w:shd w:val="clear" w:color="auto" w:fill="FFFFFF"/>
          <w:lang w:bidi="ar"/>
        </w:rPr>
        <w:t>；</w:t>
      </w:r>
      <w:r>
        <w:rPr>
          <w:rFonts w:hint="eastAsia" w:ascii="仿宋" w:hAnsi="仿宋" w:eastAsia="仿宋" w:cs="仿宋"/>
          <w:color w:val="auto"/>
          <w:kern w:val="0"/>
          <w:sz w:val="30"/>
          <w:szCs w:val="30"/>
          <w:highlight w:val="none"/>
          <w:u w:val="none"/>
          <w:shd w:val="clear" w:color="auto" w:fill="FFFFFF"/>
          <w:lang w:val="en-US" w:eastAsia="zh-CN" w:bidi="ar"/>
        </w:rPr>
        <w:t>应用多个</w:t>
      </w:r>
      <w:r>
        <w:rPr>
          <w:rFonts w:hint="eastAsia" w:ascii="仿宋" w:hAnsi="仿宋" w:eastAsia="仿宋" w:cs="仿宋"/>
          <w:color w:val="auto"/>
          <w:kern w:val="0"/>
          <w:sz w:val="30"/>
          <w:szCs w:val="30"/>
          <w:highlight w:val="none"/>
          <w:u w:val="none"/>
          <w:shd w:val="clear" w:color="auto" w:fill="FFFFFF"/>
          <w:lang w:bidi="ar"/>
        </w:rPr>
        <w:t>同一</w:t>
      </w:r>
      <w:r>
        <w:rPr>
          <w:rFonts w:hint="eastAsia" w:ascii="仿宋" w:hAnsi="仿宋" w:eastAsia="仿宋" w:cs="仿宋"/>
          <w:color w:val="auto"/>
          <w:kern w:val="0"/>
          <w:sz w:val="30"/>
          <w:szCs w:val="30"/>
          <w:highlight w:val="none"/>
          <w:u w:val="none"/>
          <w:shd w:val="clear" w:color="auto" w:fill="FFFFFF"/>
          <w:lang w:val="en-US" w:eastAsia="zh-CN" w:bidi="ar"/>
        </w:rPr>
        <w:t>类别成果时，可以累积加分，累加值不超过10分；</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cs="仿宋"/>
          <w:b/>
          <w:bCs/>
          <w:color w:val="auto"/>
          <w:kern w:val="0"/>
          <w:sz w:val="30"/>
          <w:szCs w:val="30"/>
          <w:highlight w:val="none"/>
          <w:shd w:val="clear" w:color="auto" w:fill="FFFFFF"/>
          <w:lang w:bidi="ar"/>
        </w:rPr>
      </w:pPr>
      <w:r>
        <w:rPr>
          <w:rFonts w:hint="eastAsia" w:ascii="仿宋" w:hAnsi="仿宋" w:eastAsia="仿宋" w:cs="仿宋"/>
          <w:b/>
          <w:bCs/>
          <w:color w:val="auto"/>
          <w:kern w:val="0"/>
          <w:sz w:val="30"/>
          <w:szCs w:val="30"/>
          <w:highlight w:val="none"/>
          <w:shd w:val="clear" w:color="auto" w:fill="FFFFFF"/>
          <w:lang w:bidi="ar"/>
        </w:rPr>
        <w:t>5.现场管理，含</w:t>
      </w:r>
      <w:r>
        <w:rPr>
          <w:rFonts w:hint="eastAsia" w:ascii="仿宋" w:hAnsi="仿宋" w:eastAsia="仿宋" w:cs="仿宋"/>
          <w:b/>
          <w:bCs/>
          <w:color w:val="auto"/>
          <w:kern w:val="0"/>
          <w:sz w:val="30"/>
          <w:szCs w:val="30"/>
          <w:highlight w:val="none"/>
          <w:shd w:val="clear" w:color="auto" w:fill="FFFFFF"/>
          <w:lang w:val="en-US" w:eastAsia="zh-CN" w:bidi="ar"/>
        </w:rPr>
        <w:t>进度管理、</w:t>
      </w:r>
      <w:r>
        <w:rPr>
          <w:rFonts w:hint="eastAsia" w:ascii="仿宋" w:hAnsi="仿宋" w:eastAsia="仿宋" w:cs="仿宋"/>
          <w:b/>
          <w:bCs/>
          <w:color w:val="auto"/>
          <w:kern w:val="0"/>
          <w:sz w:val="30"/>
          <w:szCs w:val="30"/>
          <w:highlight w:val="none"/>
          <w:shd w:val="clear" w:color="auto" w:fill="FFFFFF"/>
          <w:lang w:bidi="ar"/>
        </w:rPr>
        <w:t>绿色施工、安全文明工地</w:t>
      </w:r>
      <w:r>
        <w:rPr>
          <w:rFonts w:hint="eastAsia" w:ascii="仿宋" w:hAnsi="仿宋" w:eastAsia="仿宋" w:cs="仿宋"/>
          <w:b/>
          <w:bCs/>
          <w:color w:val="auto"/>
          <w:kern w:val="0"/>
          <w:sz w:val="30"/>
          <w:szCs w:val="30"/>
          <w:highlight w:val="none"/>
          <w:shd w:val="clear" w:color="auto" w:fill="FFFFFF"/>
          <w:lang w:eastAsia="zh-CN" w:bidi="ar"/>
        </w:rPr>
        <w:t>、</w:t>
      </w:r>
      <w:r>
        <w:rPr>
          <w:rFonts w:hint="eastAsia" w:ascii="仿宋" w:hAnsi="仿宋" w:eastAsia="仿宋" w:cs="仿宋"/>
          <w:b/>
          <w:bCs/>
          <w:color w:val="auto"/>
          <w:kern w:val="0"/>
          <w:sz w:val="30"/>
          <w:szCs w:val="30"/>
          <w:highlight w:val="none"/>
          <w:shd w:val="clear" w:color="auto" w:fill="FFFFFF"/>
          <w:lang w:bidi="ar"/>
        </w:rPr>
        <w:t xml:space="preserve">智慧工地。 </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bidi="ar"/>
        </w:rPr>
        <w:t>（1）</w:t>
      </w:r>
      <w:r>
        <w:rPr>
          <w:rFonts w:hint="eastAsia" w:ascii="仿宋" w:hAnsi="仿宋" w:eastAsia="仿宋" w:cs="仿宋"/>
          <w:color w:val="auto"/>
          <w:kern w:val="0"/>
          <w:sz w:val="30"/>
          <w:szCs w:val="30"/>
          <w:highlight w:val="none"/>
          <w:shd w:val="clear" w:color="auto" w:fill="FFFFFF"/>
          <w:lang w:val="en-US" w:eastAsia="zh-CN" w:bidi="ar"/>
        </w:rPr>
        <w:t>进度管理：提交实际工程的双代号网络图（提供图纸、工程概况和项目进度计划等佐证材料）。</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u w:val="none"/>
          <w:shd w:val="clear" w:color="auto" w:fill="FFFFFF"/>
          <w:lang w:val="en-US" w:eastAsia="zh-CN" w:bidi="ar"/>
        </w:rPr>
      </w:pPr>
      <w:r>
        <w:rPr>
          <w:rFonts w:hint="eastAsia" w:ascii="仿宋" w:hAnsi="仿宋" w:eastAsia="仿宋" w:cs="仿宋"/>
          <w:color w:val="auto"/>
          <w:kern w:val="0"/>
          <w:sz w:val="30"/>
          <w:szCs w:val="30"/>
          <w:highlight w:val="none"/>
          <w:u w:val="none"/>
          <w:shd w:val="clear" w:color="auto" w:fill="FFFFFF"/>
          <w:lang w:val="en-US" w:eastAsia="zh-CN" w:bidi="ar"/>
        </w:rPr>
        <w:t>双代号网络图报名即可开通限时免费（竞赛期间免费）斑马产品授权用户竞赛网络图绘制。</w:t>
      </w:r>
      <w:r>
        <w:rPr>
          <w:rFonts w:hint="default" w:ascii="仿宋" w:hAnsi="仿宋" w:eastAsia="仿宋" w:cs="仿宋"/>
          <w:color w:val="auto"/>
          <w:kern w:val="0"/>
          <w:sz w:val="30"/>
          <w:szCs w:val="30"/>
          <w:highlight w:val="none"/>
          <w:u w:val="none"/>
          <w:shd w:val="clear" w:color="auto" w:fill="FFFFFF"/>
          <w:lang w:val="en-US" w:eastAsia="zh-CN" w:bidi="ar"/>
        </w:rPr>
        <w:t>软件相关链接</w:t>
      </w:r>
      <w:r>
        <w:rPr>
          <w:rFonts w:hint="eastAsia" w:ascii="仿宋" w:hAnsi="仿宋" w:eastAsia="仿宋" w:cs="仿宋"/>
          <w:color w:val="auto"/>
          <w:kern w:val="0"/>
          <w:sz w:val="30"/>
          <w:szCs w:val="30"/>
          <w:highlight w:val="none"/>
          <w:u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斑马进度计划客户端【下载地址】：</w:t>
      </w:r>
      <w:r>
        <w:rPr>
          <w:rFonts w:hint="eastAsia" w:ascii="仿宋" w:hAnsi="仿宋" w:eastAsia="仿宋" w:cs="仿宋"/>
          <w:color w:val="auto"/>
          <w:kern w:val="0"/>
          <w:sz w:val="30"/>
          <w:szCs w:val="30"/>
          <w:highlight w:val="none"/>
          <w:shd w:val="clear" w:color="auto" w:fill="FFFFFF"/>
          <w:lang w:val="en-US" w:eastAsia="zh-CN" w:bidi="ar"/>
        </w:rPr>
        <w:fldChar w:fldCharType="begin"/>
      </w:r>
      <w:r>
        <w:rPr>
          <w:rFonts w:hint="eastAsia" w:ascii="仿宋" w:hAnsi="仿宋" w:eastAsia="仿宋" w:cs="仿宋"/>
          <w:color w:val="auto"/>
          <w:kern w:val="0"/>
          <w:sz w:val="30"/>
          <w:szCs w:val="30"/>
          <w:highlight w:val="none"/>
          <w:shd w:val="clear" w:color="auto" w:fill="FFFFFF"/>
          <w:lang w:val="en-US" w:eastAsia="zh-CN" w:bidi="ar"/>
        </w:rPr>
        <w:instrText xml:space="preserve"> HYPERLINK "https://www.zpert.com/" </w:instrText>
      </w:r>
      <w:r>
        <w:rPr>
          <w:rFonts w:hint="eastAsia" w:ascii="仿宋" w:hAnsi="仿宋" w:eastAsia="仿宋" w:cs="仿宋"/>
          <w:color w:val="auto"/>
          <w:kern w:val="0"/>
          <w:sz w:val="30"/>
          <w:szCs w:val="30"/>
          <w:highlight w:val="none"/>
          <w:shd w:val="clear" w:color="auto" w:fill="FFFFFF"/>
          <w:lang w:val="en-US" w:eastAsia="zh-CN" w:bidi="ar"/>
        </w:rPr>
        <w:fldChar w:fldCharType="separate"/>
      </w:r>
      <w:r>
        <w:rPr>
          <w:rFonts w:hint="eastAsia" w:ascii="仿宋" w:hAnsi="仿宋" w:eastAsia="仿宋" w:cs="仿宋"/>
          <w:color w:val="auto"/>
          <w:kern w:val="0"/>
          <w:sz w:val="30"/>
          <w:szCs w:val="30"/>
          <w:highlight w:val="none"/>
          <w:shd w:val="clear" w:color="auto" w:fill="FFFFFF"/>
          <w:lang w:val="en-US" w:eastAsia="zh-CN" w:bidi="ar"/>
        </w:rPr>
        <w:t>https://www.zpert.com 241</w:t>
      </w:r>
      <w:r>
        <w:rPr>
          <w:rFonts w:hint="eastAsia" w:ascii="仿宋" w:hAnsi="仿宋" w:eastAsia="仿宋" w:cs="仿宋"/>
          <w:color w:val="auto"/>
          <w:kern w:val="0"/>
          <w:sz w:val="30"/>
          <w:szCs w:val="30"/>
          <w:highlight w:val="none"/>
          <w:shd w:val="clear" w:color="auto"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斑马进度计划【学习文档】：</w:t>
      </w:r>
      <w:r>
        <w:rPr>
          <w:rFonts w:hint="eastAsia" w:ascii="仿宋" w:hAnsi="仿宋" w:eastAsia="仿宋" w:cs="仿宋"/>
          <w:color w:val="auto"/>
          <w:spacing w:val="-11"/>
          <w:kern w:val="0"/>
          <w:sz w:val="30"/>
          <w:szCs w:val="30"/>
          <w:highlight w:val="none"/>
          <w:shd w:val="clear" w:color="auto" w:fill="FFFFFF"/>
          <w:lang w:val="en-US" w:eastAsia="zh-CN" w:bidi="ar"/>
        </w:rPr>
        <w:fldChar w:fldCharType="begin"/>
      </w:r>
      <w:r>
        <w:rPr>
          <w:rFonts w:hint="eastAsia" w:ascii="仿宋" w:hAnsi="仿宋" w:eastAsia="仿宋" w:cs="仿宋"/>
          <w:color w:val="auto"/>
          <w:spacing w:val="-11"/>
          <w:kern w:val="0"/>
          <w:sz w:val="30"/>
          <w:szCs w:val="30"/>
          <w:highlight w:val="none"/>
          <w:shd w:val="clear" w:color="auto" w:fill="FFFFFF"/>
          <w:lang w:val="en-US" w:eastAsia="zh-CN" w:bidi="ar"/>
        </w:rPr>
        <w:instrText xml:space="preserve"> HYPERLINK "https://bbs.zpert.com/t/topic/120" </w:instrText>
      </w:r>
      <w:r>
        <w:rPr>
          <w:rFonts w:hint="eastAsia" w:ascii="仿宋" w:hAnsi="仿宋" w:eastAsia="仿宋" w:cs="仿宋"/>
          <w:color w:val="auto"/>
          <w:spacing w:val="-11"/>
          <w:kern w:val="0"/>
          <w:sz w:val="30"/>
          <w:szCs w:val="30"/>
          <w:highlight w:val="none"/>
          <w:shd w:val="clear" w:color="auto" w:fill="FFFFFF"/>
          <w:lang w:val="en-US" w:eastAsia="zh-CN" w:bidi="ar"/>
        </w:rPr>
        <w:fldChar w:fldCharType="separate"/>
      </w:r>
      <w:r>
        <w:rPr>
          <w:rFonts w:hint="eastAsia" w:ascii="仿宋" w:hAnsi="仿宋" w:eastAsia="仿宋" w:cs="仿宋"/>
          <w:color w:val="auto"/>
          <w:spacing w:val="-11"/>
          <w:kern w:val="0"/>
          <w:sz w:val="30"/>
          <w:szCs w:val="30"/>
          <w:highlight w:val="none"/>
          <w:shd w:val="clear" w:color="auto" w:fill="FFFFFF"/>
          <w:lang w:val="en-US" w:eastAsia="zh-CN" w:bidi="ar"/>
        </w:rPr>
        <w:t>https://bbs.zpert.com/t/topic/120</w:t>
      </w:r>
      <w:r>
        <w:rPr>
          <w:rFonts w:hint="eastAsia" w:ascii="仿宋" w:hAnsi="仿宋" w:eastAsia="仿宋" w:cs="仿宋"/>
          <w:color w:val="auto"/>
          <w:spacing w:val="-11"/>
          <w:kern w:val="0"/>
          <w:sz w:val="30"/>
          <w:szCs w:val="30"/>
          <w:highlight w:val="none"/>
          <w:shd w:val="clear" w:color="auto"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2</w:t>
      </w:r>
      <w:r>
        <w:rPr>
          <w:rFonts w:hint="eastAsia" w:ascii="仿宋" w:hAnsi="仿宋" w:eastAsia="仿宋" w:cs="仿宋"/>
          <w:color w:val="auto"/>
          <w:kern w:val="0"/>
          <w:sz w:val="30"/>
          <w:szCs w:val="30"/>
          <w:highlight w:val="none"/>
          <w:shd w:val="clear" w:color="auto" w:fill="FFFFFF"/>
          <w:lang w:bidi="ar"/>
        </w:rPr>
        <w:t>）绿色施工、安全文明工地</w:t>
      </w:r>
      <w:r>
        <w:rPr>
          <w:rFonts w:hint="eastAsia" w:ascii="仿宋" w:hAnsi="仿宋" w:eastAsia="仿宋" w:cs="仿宋"/>
          <w:color w:val="auto"/>
          <w:kern w:val="0"/>
          <w:sz w:val="30"/>
          <w:szCs w:val="30"/>
          <w:highlight w:val="none"/>
          <w:shd w:val="clear" w:color="auto" w:fill="FFFFFF"/>
          <w:lang w:eastAsia="zh-CN" w:bidi="ar"/>
        </w:rPr>
        <w:t>，</w:t>
      </w:r>
      <w:r>
        <w:rPr>
          <w:rFonts w:hint="eastAsia" w:ascii="仿宋" w:hAnsi="仿宋" w:eastAsia="仿宋" w:cs="仿宋"/>
          <w:color w:val="auto"/>
          <w:kern w:val="0"/>
          <w:sz w:val="30"/>
          <w:szCs w:val="30"/>
          <w:highlight w:val="none"/>
          <w:shd w:val="clear" w:color="auto" w:fill="FFFFFF"/>
          <w:lang w:bidi="ar"/>
        </w:rPr>
        <w:t>同一项目按照获得</w:t>
      </w:r>
      <w:r>
        <w:rPr>
          <w:rFonts w:hint="eastAsia" w:ascii="仿宋" w:hAnsi="仿宋" w:eastAsia="仿宋" w:cs="仿宋"/>
          <w:color w:val="auto"/>
          <w:kern w:val="0"/>
          <w:sz w:val="30"/>
          <w:szCs w:val="30"/>
          <w:highlight w:val="none"/>
          <w:shd w:val="clear" w:color="auto" w:fill="FFFFFF"/>
          <w:lang w:val="en-US" w:eastAsia="zh-CN" w:bidi="ar"/>
        </w:rPr>
        <w:t>同类</w:t>
      </w:r>
      <w:r>
        <w:rPr>
          <w:rFonts w:hint="eastAsia" w:ascii="仿宋" w:hAnsi="仿宋" w:eastAsia="仿宋" w:cs="仿宋"/>
          <w:color w:val="auto"/>
          <w:kern w:val="0"/>
          <w:sz w:val="30"/>
          <w:szCs w:val="30"/>
          <w:highlight w:val="none"/>
          <w:shd w:val="clear" w:color="auto" w:fill="FFFFFF"/>
          <w:lang w:bidi="ar"/>
        </w:rPr>
        <w:t>最高</w:t>
      </w:r>
      <w:r>
        <w:rPr>
          <w:rFonts w:hint="eastAsia" w:ascii="仿宋" w:hAnsi="仿宋" w:eastAsia="仿宋" w:cs="仿宋"/>
          <w:color w:val="auto"/>
          <w:kern w:val="0"/>
          <w:sz w:val="30"/>
          <w:szCs w:val="30"/>
          <w:highlight w:val="none"/>
          <w:shd w:val="clear" w:color="auto" w:fill="FFFFFF"/>
          <w:lang w:val="en-US" w:eastAsia="zh-CN" w:bidi="ar"/>
        </w:rPr>
        <w:t>级别</w:t>
      </w:r>
      <w:r>
        <w:rPr>
          <w:rFonts w:hint="eastAsia" w:ascii="仿宋" w:hAnsi="仿宋" w:eastAsia="仿宋" w:cs="仿宋"/>
          <w:color w:val="auto"/>
          <w:kern w:val="0"/>
          <w:sz w:val="30"/>
          <w:szCs w:val="30"/>
          <w:highlight w:val="none"/>
          <w:shd w:val="clear" w:color="auto" w:fill="FFFFFF"/>
          <w:lang w:bidi="ar"/>
        </w:rPr>
        <w:t>得分，得分不累加；不同项目的奖项得分可以累加</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eastAsia="zh-CN" w:bidi="ar"/>
        </w:rPr>
      </w:pPr>
      <w:r>
        <w:rPr>
          <w:rFonts w:hint="eastAsia" w:ascii="仿宋" w:hAnsi="仿宋" w:eastAsia="仿宋" w:cs="仿宋"/>
          <w:color w:val="auto"/>
          <w:kern w:val="0"/>
          <w:sz w:val="30"/>
          <w:szCs w:val="30"/>
          <w:highlight w:val="none"/>
          <w:shd w:val="clear" w:color="auto" w:fill="FFFFFF"/>
          <w:lang w:bidi="ar"/>
        </w:rPr>
        <w:t>（</w:t>
      </w:r>
      <w:r>
        <w:rPr>
          <w:rFonts w:hint="eastAsia" w:ascii="仿宋" w:hAnsi="仿宋" w:eastAsia="仿宋" w:cs="仿宋"/>
          <w:color w:val="auto"/>
          <w:kern w:val="0"/>
          <w:sz w:val="30"/>
          <w:szCs w:val="30"/>
          <w:highlight w:val="none"/>
          <w:shd w:val="clear" w:color="auto" w:fill="FFFFFF"/>
          <w:lang w:val="en-US" w:eastAsia="zh-CN" w:bidi="ar"/>
        </w:rPr>
        <w:t>3</w:t>
      </w:r>
      <w:r>
        <w:rPr>
          <w:rFonts w:hint="eastAsia" w:ascii="仿宋" w:hAnsi="仿宋" w:eastAsia="仿宋" w:cs="仿宋"/>
          <w:color w:val="auto"/>
          <w:kern w:val="0"/>
          <w:sz w:val="30"/>
          <w:szCs w:val="30"/>
          <w:highlight w:val="none"/>
          <w:shd w:val="clear" w:color="auto" w:fill="FFFFFF"/>
          <w:lang w:bidi="ar"/>
        </w:rPr>
        <w:t>）智慧工地建设：</w:t>
      </w:r>
      <w:r>
        <w:rPr>
          <w:rFonts w:hint="eastAsia" w:ascii="仿宋" w:hAnsi="仿宋" w:eastAsia="仿宋" w:cs="仿宋"/>
          <w:color w:val="auto"/>
          <w:kern w:val="0"/>
          <w:sz w:val="30"/>
          <w:szCs w:val="30"/>
          <w:highlight w:val="none"/>
          <w:shd w:val="clear" w:color="auto" w:fill="FFFFFF"/>
          <w:lang w:val="en-US" w:eastAsia="zh-CN" w:bidi="ar"/>
        </w:rPr>
        <w:t>按</w:t>
      </w:r>
      <w:r>
        <w:rPr>
          <w:rFonts w:hint="eastAsia" w:ascii="仿宋" w:hAnsi="仿宋" w:eastAsia="仿宋" w:cs="仿宋"/>
          <w:color w:val="auto"/>
          <w:kern w:val="0"/>
          <w:sz w:val="30"/>
          <w:szCs w:val="30"/>
          <w:highlight w:val="none"/>
          <w:shd w:val="clear" w:color="auto" w:fill="FFFFFF"/>
          <w:lang w:bidi="ar"/>
        </w:rPr>
        <w:t>拓展建设（例如集成平台、物料验收、质量巡检等）、基础建设（例如人员管理、扬尘监测、视频监控等）情况</w:t>
      </w:r>
      <w:r>
        <w:rPr>
          <w:rFonts w:hint="eastAsia" w:ascii="仿宋" w:hAnsi="仿宋" w:eastAsia="仿宋" w:cs="仿宋"/>
          <w:color w:val="auto"/>
          <w:kern w:val="0"/>
          <w:sz w:val="30"/>
          <w:szCs w:val="30"/>
          <w:highlight w:val="none"/>
          <w:shd w:val="clear" w:color="auto" w:fill="FFFFFF"/>
          <w:lang w:val="en-US" w:eastAsia="zh-CN" w:bidi="ar"/>
        </w:rPr>
        <w:t>对应</w:t>
      </w:r>
      <w:r>
        <w:rPr>
          <w:rFonts w:hint="eastAsia" w:ascii="仿宋" w:hAnsi="仿宋" w:eastAsia="仿宋" w:cs="仿宋"/>
          <w:color w:val="auto"/>
          <w:kern w:val="0"/>
          <w:sz w:val="30"/>
          <w:szCs w:val="30"/>
          <w:highlight w:val="none"/>
          <w:shd w:val="clear" w:color="auto" w:fill="FFFFFF"/>
          <w:lang w:bidi="ar"/>
        </w:rPr>
        <w:t>得分</w:t>
      </w:r>
      <w:r>
        <w:rPr>
          <w:rFonts w:hint="eastAsia" w:ascii="仿宋" w:hAnsi="仿宋" w:eastAsia="仿宋" w:cs="仿宋"/>
          <w:color w:val="auto"/>
          <w:kern w:val="0"/>
          <w:sz w:val="30"/>
          <w:szCs w:val="30"/>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b w:val="0"/>
          <w:bCs w:val="0"/>
          <w:color w:val="auto"/>
          <w:kern w:val="0"/>
          <w:sz w:val="30"/>
          <w:szCs w:val="30"/>
          <w:highlight w:val="none"/>
          <w:shd w:val="clear" w:color="auto" w:fill="FFFFFF"/>
          <w:lang w:val="en-US" w:eastAsia="zh-CN" w:bidi="ar"/>
        </w:rPr>
      </w:pPr>
      <w:r>
        <w:rPr>
          <w:rFonts w:hint="eastAsia" w:ascii="仿宋" w:hAnsi="仿宋" w:eastAsia="仿宋" w:cs="仿宋"/>
          <w:b w:val="0"/>
          <w:bCs w:val="0"/>
          <w:color w:val="auto"/>
          <w:kern w:val="0"/>
          <w:sz w:val="30"/>
          <w:szCs w:val="30"/>
          <w:highlight w:val="none"/>
          <w:shd w:val="clear" w:color="auto" w:fill="FFFFFF"/>
          <w:lang w:val="en-US" w:eastAsia="zh-CN" w:bidi="ar"/>
        </w:rPr>
        <w:t>进度管理、</w:t>
      </w:r>
      <w:r>
        <w:rPr>
          <w:rFonts w:hint="eastAsia" w:ascii="仿宋" w:hAnsi="仿宋" w:eastAsia="仿宋" w:cs="仿宋"/>
          <w:b w:val="0"/>
          <w:bCs w:val="0"/>
          <w:color w:val="auto"/>
          <w:kern w:val="0"/>
          <w:sz w:val="30"/>
          <w:szCs w:val="30"/>
          <w:highlight w:val="none"/>
          <w:shd w:val="clear" w:color="auto" w:fill="FFFFFF"/>
          <w:lang w:bidi="ar"/>
        </w:rPr>
        <w:t>绿色施工、安全文明工地</w:t>
      </w:r>
      <w:r>
        <w:rPr>
          <w:rFonts w:hint="eastAsia" w:ascii="仿宋" w:hAnsi="仿宋" w:eastAsia="仿宋" w:cs="仿宋"/>
          <w:b w:val="0"/>
          <w:bCs w:val="0"/>
          <w:color w:val="auto"/>
          <w:kern w:val="0"/>
          <w:sz w:val="30"/>
          <w:szCs w:val="30"/>
          <w:highlight w:val="none"/>
          <w:shd w:val="clear" w:color="auto" w:fill="FFFFFF"/>
          <w:lang w:eastAsia="zh-CN" w:bidi="ar"/>
        </w:rPr>
        <w:t>、</w:t>
      </w:r>
      <w:r>
        <w:rPr>
          <w:rFonts w:hint="eastAsia" w:ascii="仿宋" w:hAnsi="仿宋" w:eastAsia="仿宋" w:cs="仿宋"/>
          <w:b w:val="0"/>
          <w:bCs w:val="0"/>
          <w:color w:val="auto"/>
          <w:kern w:val="0"/>
          <w:sz w:val="30"/>
          <w:szCs w:val="30"/>
          <w:highlight w:val="none"/>
          <w:shd w:val="clear" w:color="auto" w:fill="FFFFFF"/>
          <w:lang w:bidi="ar"/>
        </w:rPr>
        <w:t>智慧工地</w:t>
      </w:r>
      <w:r>
        <w:rPr>
          <w:rFonts w:hint="eastAsia" w:ascii="仿宋" w:hAnsi="仿宋" w:eastAsia="仿宋" w:cs="仿宋"/>
          <w:b w:val="0"/>
          <w:bCs w:val="0"/>
          <w:color w:val="auto"/>
          <w:kern w:val="0"/>
          <w:sz w:val="30"/>
          <w:szCs w:val="30"/>
          <w:highlight w:val="none"/>
          <w:shd w:val="clear" w:color="auto" w:fill="FFFFFF"/>
          <w:lang w:val="en-US" w:eastAsia="zh-CN" w:bidi="ar"/>
        </w:rPr>
        <w:t>三项累加值不超过10分。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s="仿宋"/>
          <w:color w:val="auto"/>
          <w:kern w:val="0"/>
          <w:sz w:val="30"/>
          <w:szCs w:val="30"/>
          <w:highlight w:val="none"/>
          <w:shd w:val="clear" w:color="auto" w:fill="FFFFFF"/>
          <w:lang w:bidi="ar"/>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center"/>
        <w:rPr>
          <w:rFonts w:ascii="黑体" w:hAnsi="黑体" w:eastAsia="黑体" w:cs="黑体"/>
          <w:color w:val="auto"/>
          <w:sz w:val="30"/>
          <w:szCs w:val="30"/>
          <w:highlight w:val="none"/>
          <w:shd w:val="clear" w:color="auto" w:fill="FFFFFF"/>
        </w:rPr>
      </w:pPr>
    </w:p>
    <w:p>
      <w:pPr>
        <w:widowControl/>
        <w:numPr>
          <w:ilvl w:val="0"/>
          <w:numId w:val="2"/>
        </w:numPr>
        <w:spacing w:line="560" w:lineRule="exact"/>
        <w:jc w:val="both"/>
        <w:rPr>
          <w:rFonts w:hint="eastAsia" w:ascii="黑体" w:hAnsi="黑体" w:eastAsia="黑体" w:cs="黑体"/>
          <w:color w:val="auto"/>
          <w:sz w:val="30"/>
          <w:szCs w:val="30"/>
          <w:highlight w:val="none"/>
          <w:shd w:val="clear" w:color="auto" w:fill="FFFFFF"/>
        </w:rPr>
      </w:pPr>
      <w:r>
        <w:rPr>
          <w:rFonts w:hint="eastAsia" w:ascii="黑体" w:hAnsi="黑体" w:eastAsia="黑体" w:cs="黑体"/>
          <w:color w:val="auto"/>
          <w:sz w:val="30"/>
          <w:szCs w:val="30"/>
          <w:highlight w:val="none"/>
          <w:shd w:val="clear" w:color="auto" w:fill="FFFFFF"/>
        </w:rPr>
        <w:t>竞赛量化打分表</w:t>
      </w:r>
      <w:r>
        <w:rPr>
          <w:rFonts w:hint="eastAsia" w:ascii="黑体" w:hAnsi="黑体" w:eastAsia="黑体" w:cs="黑体"/>
          <w:color w:val="auto"/>
          <w:sz w:val="30"/>
          <w:szCs w:val="30"/>
          <w:highlight w:val="none"/>
          <w:shd w:val="clear" w:color="auto" w:fill="FFFFFF"/>
          <w:lang w:val="en-US" w:eastAsia="zh-CN"/>
        </w:rPr>
        <w:t>(姓名：</w:t>
      </w:r>
      <w:r>
        <w:rPr>
          <w:rFonts w:hint="default" w:ascii="Arial" w:hAnsi="Arial" w:eastAsia="黑体" w:cs="Arial"/>
          <w:color w:val="auto"/>
          <w:sz w:val="30"/>
          <w:szCs w:val="30"/>
          <w:highlight w:val="none"/>
          <w:shd w:val="clear" w:color="auto" w:fill="FFFFFF"/>
          <w:lang w:val="en-US" w:eastAsia="zh-CN"/>
        </w:rPr>
        <w:t>×××</w:t>
      </w:r>
      <w:r>
        <w:rPr>
          <w:rFonts w:hint="eastAsia" w:ascii="黑体" w:hAnsi="黑体" w:eastAsia="黑体" w:cs="黑体"/>
          <w:color w:val="auto"/>
          <w:sz w:val="30"/>
          <w:szCs w:val="30"/>
          <w:highlight w:val="none"/>
          <w:shd w:val="clear" w:color="auto" w:fill="FFFFFF"/>
          <w:lang w:val="en-US" w:eastAsia="zh-CN"/>
        </w:rPr>
        <w:t xml:space="preserve"> ）</w:t>
      </w:r>
    </w:p>
    <w:tbl>
      <w:tblPr>
        <w:tblStyle w:val="7"/>
        <w:tblpPr w:leftFromText="180" w:rightFromText="180" w:vertAnchor="text" w:horzAnchor="page" w:tblpX="1134" w:tblpY="541"/>
        <w:tblOverlap w:val="never"/>
        <w:tblW w:w="9735" w:type="dxa"/>
        <w:tblInd w:w="0" w:type="dxa"/>
        <w:tblLayout w:type="fixed"/>
        <w:tblCellMar>
          <w:top w:w="0" w:type="dxa"/>
          <w:left w:w="0" w:type="dxa"/>
          <w:bottom w:w="0" w:type="dxa"/>
          <w:right w:w="0" w:type="dxa"/>
        </w:tblCellMar>
      </w:tblPr>
      <w:tblGrid>
        <w:gridCol w:w="872"/>
        <w:gridCol w:w="1306"/>
        <w:gridCol w:w="1174"/>
        <w:gridCol w:w="1734"/>
        <w:gridCol w:w="1310"/>
        <w:gridCol w:w="1257"/>
        <w:gridCol w:w="1209"/>
        <w:gridCol w:w="873"/>
      </w:tblGrid>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1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竞赛类别</w:t>
            </w:r>
          </w:p>
        </w:tc>
        <w:tc>
          <w:tcPr>
            <w:tcW w:w="421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竞赛项目</w:t>
            </w:r>
          </w:p>
        </w:tc>
        <w:tc>
          <w:tcPr>
            <w:tcW w:w="125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 xml:space="preserve">施工总承包           </w:t>
            </w:r>
          </w:p>
        </w:tc>
        <w:tc>
          <w:tcPr>
            <w:tcW w:w="1209"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专业承包</w:t>
            </w:r>
          </w:p>
        </w:tc>
        <w:tc>
          <w:tcPr>
            <w:tcW w:w="873"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得分</w:t>
            </w: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0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基础分      </w:t>
            </w:r>
            <w:r>
              <w:rPr>
                <w:rFonts w:hint="eastAsia" w:ascii="宋体" w:hAnsi="宋体" w:cs="宋体"/>
                <w:color w:val="auto"/>
                <w:sz w:val="22"/>
                <w:szCs w:val="22"/>
                <w:highlight w:val="none"/>
                <w:lang w:val="en-US" w:eastAsia="zh-CN"/>
              </w:rPr>
              <w:t>36</w:t>
            </w:r>
            <w:r>
              <w:rPr>
                <w:rFonts w:hint="eastAsia" w:ascii="宋体" w:hAnsi="宋体" w:cs="宋体"/>
                <w:color w:val="auto"/>
                <w:sz w:val="22"/>
                <w:szCs w:val="22"/>
                <w:highlight w:val="none"/>
              </w:rPr>
              <w:t xml:space="preserve">分 </w:t>
            </w:r>
          </w:p>
        </w:tc>
        <w:tc>
          <w:tcPr>
            <w:tcW w:w="11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执业资格   </w:t>
            </w:r>
            <w:r>
              <w:rPr>
                <w:rFonts w:hint="eastAsia" w:ascii="宋体" w:hAnsi="宋体" w:cs="宋体"/>
                <w:color w:val="auto"/>
                <w:kern w:val="0"/>
                <w:sz w:val="22"/>
                <w:szCs w:val="22"/>
                <w:highlight w:val="none"/>
                <w:lang w:val="en-US" w:eastAsia="zh-CN" w:bidi="ar"/>
              </w:rPr>
              <w:t>24</w:t>
            </w:r>
            <w:r>
              <w:rPr>
                <w:rFonts w:hint="eastAsia" w:ascii="宋体" w:hAnsi="宋体" w:cs="宋体"/>
                <w:color w:val="auto"/>
                <w:kern w:val="0"/>
                <w:sz w:val="22"/>
                <w:szCs w:val="22"/>
                <w:highlight w:val="none"/>
                <w:lang w:bidi="ar"/>
              </w:rPr>
              <w:t>分</w:t>
            </w: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一级注册建造师</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二级注册建造师</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4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3</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项目经理</w:t>
            </w:r>
          </w:p>
          <w:p>
            <w:pPr>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工作经历</w:t>
            </w:r>
          </w:p>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取得建造师注册证书并担任项目经理满8年</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5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4</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取得建造师注册证书并担任项目经理满5年</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9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5</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取得建造师注册证书并担任项目经理满3年</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710"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6</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个人荣誉         </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tc>
        <w:tc>
          <w:tcPr>
            <w:tcW w:w="304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市级（含）以上先进、专家、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劳模、诚信（优秀）项目经理等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2</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8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7</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ind w:firstLine="220" w:firstLineChars="100"/>
              <w:jc w:val="center"/>
              <w:rPr>
                <w:rFonts w:ascii="宋体" w:hAnsi="宋体" w:cs="宋体"/>
                <w:color w:val="auto"/>
                <w:sz w:val="22"/>
                <w:szCs w:val="22"/>
                <w:highlight w:val="none"/>
              </w:rPr>
            </w:pPr>
          </w:p>
        </w:tc>
        <w:tc>
          <w:tcPr>
            <w:tcW w:w="1174"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项目管理</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分              </w:t>
            </w:r>
          </w:p>
        </w:tc>
        <w:tc>
          <w:tcPr>
            <w:tcW w:w="304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近五年担任项目经理的</w:t>
            </w:r>
          </w:p>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项目概况</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873" w:type="dxa"/>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8</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质量奖          10分</w:t>
            </w: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国家级</w:t>
            </w: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中国建设工程鲁班奖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国家优质工程奖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中国土木工程詹天佑奖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2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中国建筑工程装饰奖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中国安装工程优质奖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中国建筑工程钢结构金奖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其他国家级（专业）优质工程</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省级</w:t>
            </w: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华东地区优质工程奖</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建筑质量“泰山杯”</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建筑装饰装修质量“泰山杯”</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其他省级（专业）优质工程</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省级建设工程优质结构</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90"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20</w:t>
            </w:r>
          </w:p>
        </w:tc>
        <w:tc>
          <w:tcPr>
            <w:tcW w:w="130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市级</w:t>
            </w:r>
          </w:p>
        </w:tc>
        <w:tc>
          <w:tcPr>
            <w:tcW w:w="304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市级优质工程</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sz w:val="22"/>
                <w:szCs w:val="22"/>
                <w:highlight w:val="none"/>
              </w:rPr>
              <w:t>3</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55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21</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jc w:val="both"/>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r>
              <w:rPr>
                <w:rFonts w:hint="eastAsia" w:ascii="宋体" w:hAnsi="宋体" w:cs="宋体"/>
                <w:color w:val="auto"/>
                <w:sz w:val="22"/>
                <w:szCs w:val="22"/>
                <w:highlight w:val="none"/>
              </w:rPr>
              <w:t>新技术应用 和科技成果</w:t>
            </w:r>
          </w:p>
          <w:p>
            <w:pPr>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分</w:t>
            </w: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p>
            <w:pPr>
              <w:jc w:val="center"/>
              <w:rPr>
                <w:rFonts w:ascii="宋体" w:hAnsi="宋体" w:cs="宋体"/>
                <w:color w:val="auto"/>
                <w:sz w:val="22"/>
                <w:szCs w:val="22"/>
                <w:highlight w:val="none"/>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新技术应用</w:t>
            </w:r>
          </w:p>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分</w:t>
            </w:r>
          </w:p>
        </w:tc>
        <w:tc>
          <w:tcPr>
            <w:tcW w:w="304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建筑业十项新技术</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304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“四新”技术</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sz w:val="22"/>
                <w:szCs w:val="22"/>
                <w:highlight w:val="none"/>
                <w:lang w:val="en-US" w:eastAsia="zh-CN"/>
              </w:rPr>
              <w:t>3</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sz w:val="22"/>
                <w:szCs w:val="22"/>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QC成果      6分</w:t>
            </w:r>
          </w:p>
        </w:tc>
        <w:tc>
          <w:tcPr>
            <w:tcW w:w="1734"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国家级</w:t>
            </w:r>
          </w:p>
        </w:tc>
        <w:tc>
          <w:tcPr>
            <w:tcW w:w="1310"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一等</w:t>
            </w:r>
          </w:p>
        </w:tc>
        <w:tc>
          <w:tcPr>
            <w:tcW w:w="1257"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3</w:t>
            </w:r>
          </w:p>
        </w:tc>
        <w:tc>
          <w:tcPr>
            <w:tcW w:w="1209"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3</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auto"/>
                <w:sz w:val="22"/>
                <w:szCs w:val="22"/>
                <w:highlight w:val="none"/>
              </w:rPr>
            </w:pPr>
          </w:p>
        </w:tc>
        <w:tc>
          <w:tcPr>
            <w:tcW w:w="1734"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2.5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25</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三等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26</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省级</w:t>
            </w:r>
          </w:p>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27</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2</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2</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28</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三等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29</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市级</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30</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31</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三等</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0.5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0.5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BIM成果     6分</w:t>
            </w:r>
          </w:p>
        </w:tc>
        <w:tc>
          <w:tcPr>
            <w:tcW w:w="1734"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国家级</w:t>
            </w:r>
          </w:p>
        </w:tc>
        <w:tc>
          <w:tcPr>
            <w:tcW w:w="1310"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一等</w:t>
            </w:r>
          </w:p>
        </w:tc>
        <w:tc>
          <w:tcPr>
            <w:tcW w:w="1257"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3</w:t>
            </w:r>
          </w:p>
        </w:tc>
        <w:tc>
          <w:tcPr>
            <w:tcW w:w="1209"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3</w:t>
            </w:r>
          </w:p>
        </w:tc>
        <w:tc>
          <w:tcPr>
            <w:tcW w:w="873"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35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省级</w:t>
            </w:r>
          </w:p>
          <w:p>
            <w:pPr>
              <w:widowControl/>
              <w:jc w:val="center"/>
              <w:textAlignment w:val="center"/>
              <w:rPr>
                <w:rFonts w:ascii="宋体" w:hAnsi="宋体" w:cs="宋体"/>
                <w:color w:val="auto"/>
                <w:sz w:val="22"/>
                <w:szCs w:val="22"/>
                <w:highlight w:val="none"/>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.5</w:t>
            </w:r>
          </w:p>
        </w:tc>
        <w:tc>
          <w:tcPr>
            <w:tcW w:w="87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173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市级</w:t>
            </w: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87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1734"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73"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1734"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auto"/>
                <w:kern w:val="0"/>
                <w:sz w:val="22"/>
                <w:szCs w:val="22"/>
                <w:highlight w:val="none"/>
                <w:lang w:bidi="ar"/>
              </w:rPr>
            </w:pPr>
          </w:p>
        </w:tc>
        <w:tc>
          <w:tcPr>
            <w:tcW w:w="13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三等</w:t>
            </w: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0.5</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0.5</w:t>
            </w:r>
          </w:p>
        </w:tc>
        <w:tc>
          <w:tcPr>
            <w:tcW w:w="873"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p>
          <w:p>
            <w:pPr>
              <w:bidi w:val="0"/>
              <w:rPr>
                <w:rFonts w:hint="default" w:ascii="Calibri" w:hAnsi="Calibri" w:eastAsia="宋体" w:cs="Times New Roman"/>
                <w:color w:val="auto"/>
                <w:kern w:val="2"/>
                <w:sz w:val="21"/>
                <w:szCs w:val="24"/>
                <w:highlight w:val="none"/>
                <w:lang w:val="en-US" w:eastAsia="zh-CN" w:bidi="ar-SA"/>
              </w:rPr>
            </w:pPr>
          </w:p>
          <w:p>
            <w:pPr>
              <w:bidi w:val="0"/>
              <w:jc w:val="center"/>
              <w:rPr>
                <w:rFonts w:hint="eastAsia"/>
                <w:color w:val="auto"/>
                <w:highlight w:val="none"/>
                <w:lang w:val="en-US" w:eastAsia="zh-CN"/>
              </w:rPr>
            </w:pPr>
            <w:r>
              <w:rPr>
                <w:rFonts w:hint="eastAsia"/>
                <w:color w:val="auto"/>
                <w:highlight w:val="none"/>
                <w:lang w:val="en-US" w:eastAsia="zh-CN"/>
              </w:rPr>
              <w:t>综合成果</w:t>
            </w:r>
          </w:p>
          <w:p>
            <w:pPr>
              <w:bidi w:val="0"/>
              <w:jc w:val="center"/>
              <w:rPr>
                <w:rFonts w:hint="default"/>
                <w:color w:val="auto"/>
                <w:highlight w:val="none"/>
                <w:lang w:val="en-US" w:eastAsia="zh-CN"/>
              </w:rPr>
            </w:pPr>
            <w:r>
              <w:rPr>
                <w:rFonts w:hint="eastAsia"/>
                <w:color w:val="auto"/>
                <w:highlight w:val="none"/>
                <w:lang w:val="en-US" w:eastAsia="zh-CN"/>
              </w:rPr>
              <w:t>9分</w:t>
            </w:r>
          </w:p>
          <w:p>
            <w:pPr>
              <w:bidi w:val="0"/>
              <w:jc w:val="center"/>
              <w:rPr>
                <w:rFonts w:hint="default"/>
                <w:color w:val="auto"/>
                <w:highlight w:val="none"/>
                <w:lang w:val="en-US" w:eastAsia="zh-CN"/>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项目管理</w:t>
            </w:r>
          </w:p>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成果</w:t>
            </w:r>
            <w:r>
              <w:rPr>
                <w:rFonts w:hint="eastAsia" w:ascii="宋体" w:hAnsi="宋体" w:cs="宋体"/>
                <w:color w:val="auto"/>
                <w:kern w:val="0"/>
                <w:sz w:val="22"/>
                <w:szCs w:val="22"/>
                <w:highlight w:val="none"/>
                <w:lang w:val="en-US" w:eastAsia="zh-CN" w:bidi="ar"/>
              </w:rPr>
              <w:t>1.5分</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eastAsia="zh-CN" w:bidi="ar"/>
              </w:rPr>
              <w:t>国家级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41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42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eastAsia="zh-CN" w:bidi="ar"/>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eastAsia="zh-CN" w:bidi="ar"/>
              </w:rPr>
              <w:t>省级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43</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专利</w:t>
            </w:r>
          </w:p>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r>
              <w:rPr>
                <w:rFonts w:hint="eastAsia" w:ascii="宋体" w:hAnsi="宋体" w:cs="宋体"/>
                <w:color w:val="auto"/>
                <w:sz w:val="22"/>
                <w:szCs w:val="22"/>
                <w:highlight w:val="none"/>
              </w:rPr>
              <w:t>分</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发明型</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44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kern w:val="0"/>
                <w:sz w:val="22"/>
                <w:szCs w:val="22"/>
                <w:highlight w:val="none"/>
                <w:lang w:bidi="ar"/>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实用新型</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45</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 xml:space="preserve">标准 </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含团标）           1.5分</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国家级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5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46</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省级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5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47</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kern w:val="0"/>
                <w:sz w:val="22"/>
                <w:szCs w:val="22"/>
                <w:highlight w:val="none"/>
                <w:lang w:bidi="ar"/>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科技成果评价        </w:t>
            </w:r>
            <w:r>
              <w:rPr>
                <w:rFonts w:hint="eastAsia" w:ascii="宋体" w:hAnsi="宋体" w:cs="宋体"/>
                <w:color w:val="auto"/>
                <w:kern w:val="0"/>
                <w:sz w:val="22"/>
                <w:szCs w:val="22"/>
                <w:highlight w:val="none"/>
                <w:lang w:bidi="ar"/>
              </w:rPr>
              <w:t>1.5</w:t>
            </w:r>
            <w:r>
              <w:rPr>
                <w:rFonts w:hint="eastAsia" w:ascii="宋体" w:hAnsi="宋体" w:cs="宋体"/>
                <w:color w:val="auto"/>
                <w:sz w:val="22"/>
                <w:szCs w:val="22"/>
                <w:highlight w:val="none"/>
              </w:rPr>
              <w:t>分</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国内领先及以上</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62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48</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国内先进</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49</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工法 </w:t>
            </w:r>
            <w:r>
              <w:rPr>
                <w:rStyle w:val="10"/>
                <w:color w:val="auto"/>
                <w:highlight w:val="none"/>
                <w:lang w:val="en-US" w:eastAsia="zh-CN" w:bidi="ar"/>
              </w:rPr>
              <w:t xml:space="preserve">          1.5分</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省级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50</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市级</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51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论文</w:t>
            </w:r>
          </w:p>
          <w:p>
            <w:pPr>
              <w:widowControl/>
              <w:spacing w:line="28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1.5</w:t>
            </w:r>
            <w:r>
              <w:rPr>
                <w:rFonts w:hint="eastAsia" w:ascii="宋体" w:hAnsi="宋体" w:cs="宋体"/>
                <w:color w:val="auto"/>
                <w:sz w:val="22"/>
                <w:szCs w:val="22"/>
                <w:highlight w:val="none"/>
              </w:rPr>
              <w:t>分</w:t>
            </w:r>
          </w:p>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核心刊物</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52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73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其他刊物</w:t>
            </w: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20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53</w:t>
            </w:r>
          </w:p>
        </w:tc>
        <w:tc>
          <w:tcPr>
            <w:tcW w:w="130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科技成果   转化使用      </w:t>
            </w:r>
            <w:r>
              <w:rPr>
                <w:rFonts w:hint="eastAsia" w:ascii="宋体" w:hAnsi="宋体" w:cs="宋体"/>
                <w:color w:val="auto"/>
                <w:kern w:val="0"/>
                <w:sz w:val="22"/>
                <w:szCs w:val="22"/>
                <w:highlight w:val="none"/>
                <w:lang w:bidi="ar"/>
              </w:rPr>
              <w:t>20分</w:t>
            </w: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转化应用     </w:t>
            </w:r>
            <w:r>
              <w:rPr>
                <w:rFonts w:hint="eastAsia" w:ascii="宋体" w:hAnsi="宋体" w:cs="宋体"/>
                <w:color w:val="auto"/>
                <w:kern w:val="0"/>
                <w:sz w:val="22"/>
                <w:szCs w:val="22"/>
                <w:highlight w:val="none"/>
                <w:lang w:bidi="ar"/>
              </w:rPr>
              <w:t>20分</w:t>
            </w:r>
          </w:p>
        </w:tc>
        <w:tc>
          <w:tcPr>
            <w:tcW w:w="17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专利</w:t>
            </w:r>
            <w:r>
              <w:rPr>
                <w:rFonts w:hint="eastAsia" w:ascii="宋体" w:hAnsi="宋体" w:cs="宋体"/>
                <w:color w:val="auto"/>
                <w:sz w:val="22"/>
                <w:szCs w:val="22"/>
                <w:highlight w:val="none"/>
              </w:rPr>
              <w:t xml:space="preserve"> </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54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BIM应用成果</w:t>
            </w:r>
          </w:p>
        </w:tc>
        <w:tc>
          <w:tcPr>
            <w:tcW w:w="13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55</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QC成果</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56</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标准（含团标）</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57</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sz w:val="22"/>
                <w:szCs w:val="22"/>
                <w:highlight w:val="none"/>
              </w:rPr>
              <w:t>科技成果评价</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58</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工法</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59</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论文</w:t>
            </w:r>
          </w:p>
        </w:tc>
        <w:tc>
          <w:tcPr>
            <w:tcW w:w="131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lang w:val="en-US" w:eastAsia="zh-CN"/>
              </w:rPr>
            </w:pPr>
          </w:p>
        </w:tc>
        <w:tc>
          <w:tcPr>
            <w:tcW w:w="125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766" w:hRule="exac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60</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现场管理      </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进度管理</w:t>
            </w:r>
          </w:p>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4分</w:t>
            </w:r>
          </w:p>
        </w:tc>
        <w:tc>
          <w:tcPr>
            <w:tcW w:w="1734"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双代号网络图</w:t>
            </w:r>
          </w:p>
          <w:p>
            <w:pPr>
              <w:widowControl/>
              <w:jc w:val="center"/>
              <w:textAlignment w:val="center"/>
              <w:rPr>
                <w:rFonts w:hint="default" w:ascii="宋体" w:hAnsi="宋体" w:cs="宋体"/>
                <w:color w:val="auto"/>
                <w:kern w:val="0"/>
                <w:sz w:val="22"/>
                <w:szCs w:val="22"/>
                <w:highlight w:val="none"/>
                <w:lang w:val="en-US" w:eastAsia="zh-CN" w:bidi="ar"/>
              </w:rPr>
            </w:pPr>
          </w:p>
        </w:tc>
        <w:tc>
          <w:tcPr>
            <w:tcW w:w="1310"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逻辑清晰、正确</w:t>
            </w:r>
          </w:p>
        </w:tc>
        <w:tc>
          <w:tcPr>
            <w:tcW w:w="1257"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999" w:hRule="exac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61</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val="en-US" w:eastAsia="zh-CN" w:bidi="ar"/>
              </w:rPr>
            </w:pPr>
          </w:p>
        </w:tc>
        <w:tc>
          <w:tcPr>
            <w:tcW w:w="1734" w:type="dxa"/>
            <w:vMerge w:val="continue"/>
            <w:tcBorders>
              <w:left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cs="宋体"/>
                <w:color w:val="auto"/>
                <w:kern w:val="0"/>
                <w:sz w:val="22"/>
                <w:szCs w:val="22"/>
                <w:highlight w:val="none"/>
                <w:lang w:val="en-US" w:eastAsia="zh-CN" w:bidi="ar"/>
              </w:rPr>
            </w:pPr>
          </w:p>
        </w:tc>
        <w:tc>
          <w:tcPr>
            <w:tcW w:w="1310"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关键线路和节点符合施工要求</w:t>
            </w:r>
          </w:p>
        </w:tc>
        <w:tc>
          <w:tcPr>
            <w:tcW w:w="1257"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62</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绿色施工</w:t>
            </w:r>
          </w:p>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3分</w:t>
            </w:r>
          </w:p>
        </w:tc>
        <w:tc>
          <w:tcPr>
            <w:tcW w:w="1734" w:type="dxa"/>
            <w:tcBorders>
              <w:top w:val="single" w:color="auto"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国家级</w:t>
            </w:r>
          </w:p>
        </w:tc>
        <w:tc>
          <w:tcPr>
            <w:tcW w:w="1310"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63</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734" w:type="dxa"/>
            <w:tcBorders>
              <w:top w:val="single" w:color="auto"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省级</w:t>
            </w:r>
          </w:p>
        </w:tc>
        <w:tc>
          <w:tcPr>
            <w:tcW w:w="1310"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64</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kern w:val="0"/>
                <w:sz w:val="22"/>
                <w:szCs w:val="22"/>
                <w:highlight w:val="none"/>
                <w:lang w:bidi="ar"/>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安全文明 工地1.5分</w:t>
            </w:r>
          </w:p>
        </w:tc>
        <w:tc>
          <w:tcPr>
            <w:tcW w:w="1734"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省部级</w:t>
            </w:r>
          </w:p>
        </w:tc>
        <w:tc>
          <w:tcPr>
            <w:tcW w:w="131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hint="eastAsia" w:ascii="宋体" w:hAnsi="宋体" w:cs="宋体"/>
                <w:color w:val="auto"/>
                <w:sz w:val="22"/>
                <w:szCs w:val="22"/>
                <w:highlight w:val="none"/>
              </w:rPr>
            </w:pP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1.5</w:t>
            </w:r>
          </w:p>
        </w:tc>
        <w:tc>
          <w:tcPr>
            <w:tcW w:w="120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65</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i w:val="0"/>
                <w:iCs w:val="0"/>
                <w:color w:val="auto"/>
                <w:sz w:val="22"/>
                <w:szCs w:val="22"/>
                <w:highlight w:val="none"/>
              </w:rPr>
            </w:pPr>
          </w:p>
        </w:tc>
        <w:tc>
          <w:tcPr>
            <w:tcW w:w="1734" w:type="dxa"/>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市区级</w:t>
            </w:r>
          </w:p>
        </w:tc>
        <w:tc>
          <w:tcPr>
            <w:tcW w:w="131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p>
        </w:tc>
        <w:tc>
          <w:tcPr>
            <w:tcW w:w="12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873" w:type="dxa"/>
            <w:vMerge w:val="restar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auto"/>
                <w:sz w:val="22"/>
                <w:szCs w:val="22"/>
                <w:highlight w:val="none"/>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智慧工地</w:t>
            </w:r>
          </w:p>
          <w:p>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1.5分</w:t>
            </w:r>
          </w:p>
        </w:tc>
        <w:tc>
          <w:tcPr>
            <w:tcW w:w="1734"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拓展建设</w:t>
            </w:r>
          </w:p>
        </w:tc>
        <w:tc>
          <w:tcPr>
            <w:tcW w:w="131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1257"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1.5</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1.5</w:t>
            </w:r>
          </w:p>
        </w:tc>
        <w:tc>
          <w:tcPr>
            <w:tcW w:w="873" w:type="dxa"/>
            <w:vMerge w:val="continue"/>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67</w:t>
            </w:r>
          </w:p>
        </w:tc>
        <w:tc>
          <w:tcPr>
            <w:tcW w:w="1306" w:type="dxa"/>
            <w:vMerge w:val="continue"/>
            <w:tcBorders>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auto"/>
                <w:kern w:val="0"/>
                <w:sz w:val="22"/>
                <w:szCs w:val="22"/>
                <w:highlight w:val="none"/>
                <w:lang w:bidi="ar"/>
              </w:rPr>
            </w:pPr>
          </w:p>
        </w:tc>
        <w:tc>
          <w:tcPr>
            <w:tcW w:w="1174" w:type="dxa"/>
            <w:vMerge w:val="continue"/>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p>
        </w:tc>
        <w:tc>
          <w:tcPr>
            <w:tcW w:w="173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cs="宋体"/>
                <w:b w:val="0"/>
                <w:bCs/>
                <w:color w:val="auto"/>
                <w:kern w:val="0"/>
                <w:sz w:val="22"/>
                <w:szCs w:val="22"/>
                <w:highlight w:val="none"/>
                <w:lang w:val="en-US" w:eastAsia="zh-CN" w:bidi="ar"/>
              </w:rPr>
              <w:t>基础建设</w:t>
            </w:r>
          </w:p>
        </w:tc>
        <w:tc>
          <w:tcPr>
            <w:tcW w:w="131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b w:val="0"/>
                <w:bCs/>
                <w:color w:val="auto"/>
                <w:kern w:val="0"/>
                <w:sz w:val="22"/>
                <w:szCs w:val="22"/>
                <w:highlight w:val="none"/>
                <w:lang w:bidi="ar"/>
              </w:rPr>
            </w:pPr>
          </w:p>
        </w:tc>
        <w:tc>
          <w:tcPr>
            <w:tcW w:w="1257"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cs="宋体"/>
                <w:color w:val="auto"/>
                <w:sz w:val="22"/>
                <w:szCs w:val="22"/>
                <w:highlight w:val="none"/>
                <w:lang w:val="en-US" w:eastAsia="zh-CN"/>
              </w:rPr>
              <w:t>1</w:t>
            </w:r>
          </w:p>
        </w:tc>
        <w:tc>
          <w:tcPr>
            <w:tcW w:w="120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cs="宋体"/>
                <w:color w:val="auto"/>
                <w:sz w:val="22"/>
                <w:szCs w:val="22"/>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b/>
                <w:color w:val="auto"/>
                <w:sz w:val="22"/>
                <w:szCs w:val="22"/>
                <w:highlight w:val="none"/>
              </w:rPr>
            </w:pPr>
          </w:p>
        </w:tc>
      </w:tr>
      <w:tr>
        <w:tblPrEx>
          <w:tblCellMar>
            <w:top w:w="0" w:type="dxa"/>
            <w:left w:w="0" w:type="dxa"/>
            <w:bottom w:w="0" w:type="dxa"/>
            <w:right w:w="0" w:type="dxa"/>
          </w:tblCellMar>
        </w:tblPrEx>
        <w:trPr>
          <w:trHeight w:val="85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p>
        </w:tc>
        <w:tc>
          <w:tcPr>
            <w:tcW w:w="130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应得分</w:t>
            </w:r>
          </w:p>
        </w:tc>
        <w:tc>
          <w:tcPr>
            <w:tcW w:w="11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173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实得分</w:t>
            </w:r>
          </w:p>
        </w:tc>
        <w:tc>
          <w:tcPr>
            <w:tcW w:w="3776" w:type="dxa"/>
            <w:gridSpan w:val="3"/>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b/>
                <w:color w:val="auto"/>
                <w:kern w:val="0"/>
                <w:sz w:val="22"/>
                <w:szCs w:val="22"/>
                <w:highlight w:val="none"/>
                <w:lang w:bidi="ar"/>
              </w:rPr>
            </w:pP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b/>
                <w:color w:val="auto"/>
                <w:sz w:val="22"/>
                <w:szCs w:val="22"/>
                <w:highlight w:val="none"/>
              </w:rPr>
            </w:pPr>
          </w:p>
        </w:tc>
      </w:tr>
    </w:tbl>
    <w:p>
      <w:pPr>
        <w:widowControl/>
        <w:spacing w:line="560" w:lineRule="exact"/>
        <w:jc w:val="left"/>
        <w:rPr>
          <w:rFonts w:hint="eastAsia" w:ascii="黑体" w:hAnsi="黑体" w:eastAsia="黑体" w:cs="黑体"/>
          <w:color w:val="auto"/>
          <w:sz w:val="30"/>
          <w:szCs w:val="30"/>
          <w:highlight w:val="none"/>
          <w:lang w:val="en-US" w:eastAsia="zh-CN"/>
        </w:rPr>
      </w:pPr>
    </w:p>
    <w:p>
      <w:pPr>
        <w:widowControl/>
        <w:spacing w:line="560" w:lineRule="exact"/>
        <w:jc w:val="left"/>
        <w:rPr>
          <w:rFonts w:hint="eastAsia" w:ascii="黑体" w:hAnsi="黑体" w:eastAsia="黑体" w:cs="黑体"/>
          <w:color w:val="auto"/>
          <w:sz w:val="30"/>
          <w:szCs w:val="30"/>
          <w:highlight w:val="none"/>
          <w:lang w:val="en-US" w:eastAsia="zh-CN"/>
        </w:rPr>
      </w:pPr>
    </w:p>
    <w:p>
      <w:pPr>
        <w:rPr>
          <w:color w:val="auto"/>
          <w:highlight w:val="none"/>
        </w:rPr>
      </w:pPr>
    </w:p>
    <w:sectPr>
      <w:footerReference r:id="rId3" w:type="default"/>
      <w:pgSz w:w="11906" w:h="16838"/>
      <w:pgMar w:top="1440" w:right="1519" w:bottom="1383" w:left="1519"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1"/>
                        <w:szCs w:val="21"/>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CCC7"/>
    <w:multiLevelType w:val="singleLevel"/>
    <w:tmpl w:val="A510CCC7"/>
    <w:lvl w:ilvl="0" w:tentative="0">
      <w:start w:val="1"/>
      <w:numFmt w:val="chineseCounting"/>
      <w:suff w:val="nothing"/>
      <w:lvlText w:val="（%1）"/>
      <w:lvlJc w:val="left"/>
      <w:rPr>
        <w:rFonts w:hint="eastAsia" w:ascii="仿宋" w:hAnsi="仿宋" w:eastAsia="仿宋" w:cs="仿宋"/>
      </w:rPr>
    </w:lvl>
  </w:abstractNum>
  <w:abstractNum w:abstractNumId="1">
    <w:nsid w:val="500B7FFB"/>
    <w:multiLevelType w:val="singleLevel"/>
    <w:tmpl w:val="500B7FF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TBjMmE3NmViZTQzMDYzMWJmYmYxNmI4NDljZGYifQ=="/>
  </w:docVars>
  <w:rsids>
    <w:rsidRoot w:val="6BC8563A"/>
    <w:rsid w:val="075022CF"/>
    <w:rsid w:val="0D50677F"/>
    <w:rsid w:val="0E833B00"/>
    <w:rsid w:val="0F372DC4"/>
    <w:rsid w:val="104A7004"/>
    <w:rsid w:val="158D0351"/>
    <w:rsid w:val="168D6AB6"/>
    <w:rsid w:val="177B2F13"/>
    <w:rsid w:val="1A48603A"/>
    <w:rsid w:val="273D56F2"/>
    <w:rsid w:val="2D377E06"/>
    <w:rsid w:val="2DCA6720"/>
    <w:rsid w:val="2F06906E"/>
    <w:rsid w:val="32690A61"/>
    <w:rsid w:val="43F76CE0"/>
    <w:rsid w:val="4DD32E4B"/>
    <w:rsid w:val="4EC762CF"/>
    <w:rsid w:val="4EDF7C64"/>
    <w:rsid w:val="55CF7F47"/>
    <w:rsid w:val="5C112FBB"/>
    <w:rsid w:val="60146876"/>
    <w:rsid w:val="6AB04CAA"/>
    <w:rsid w:val="6BC8563A"/>
    <w:rsid w:val="77543EFC"/>
    <w:rsid w:val="79B23B36"/>
    <w:rsid w:val="7BC71922"/>
    <w:rsid w:val="7E7039CA"/>
    <w:rsid w:val="EBDDC739"/>
    <w:rsid w:val="F97F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540" w:firstLineChars="257"/>
    </w:pPr>
    <w:rPr>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4270</Words>
  <Characters>4560</Characters>
  <Lines>0</Lines>
  <Paragraphs>0</Paragraphs>
  <TotalTime>1</TotalTime>
  <ScaleCrop>false</ScaleCrop>
  <LinksUpToDate>false</LinksUpToDate>
  <CharactersWithSpaces>4748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2023-07-18T03:34:00Z</dcterms:created>
  <dc:creator>燕子</dc:creator>
  <cp:lastModifiedBy>燕子</cp:lastModifiedBy>
  <cp:lastPrinted>2024-08-15T08:24:00Z</cp:lastPrinted>
  <dcterms:modified xsi:type="dcterms:W3CDTF">2024-08-23T03:38:44Z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1B45993045EB46068C6FD87A30102DF6_13</vt:lpwstr>
  </property>
</Properties>
</file>